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27987" w:rsidRPr="00727987" w:rsidRDefault="00727987" w:rsidP="007279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 w:rsidRPr="00727987">
        <w:rPr>
          <w:sz w:val="28"/>
          <w:szCs w:val="28"/>
          <w:highlight w:val="yellow"/>
        </w:rPr>
        <w:t>Modélisations d'un graphe</w:t>
      </w:r>
      <w:r w:rsidRPr="00727987">
        <w:rPr>
          <w:sz w:val="28"/>
          <w:szCs w:val="28"/>
          <w:highlight w:val="yellow"/>
        </w:rPr>
        <w:t xml:space="preserve"> en python</w:t>
      </w:r>
    </w:p>
    <w:p w:rsidR="00727987" w:rsidRPr="00727987" w:rsidRDefault="00727987" w:rsidP="000C1AB5">
      <w:p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Pour modéliser un graphe, il faut établir par convention une manière de donner les renseignements suivants :</w:t>
      </w:r>
    </w:p>
    <w:p w:rsidR="00727987" w:rsidRPr="00727987" w:rsidRDefault="00727987" w:rsidP="000C1AB5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qui sont les sommets ?</w:t>
      </w:r>
    </w:p>
    <w:p w:rsidR="00727987" w:rsidRPr="00727987" w:rsidRDefault="00727987" w:rsidP="000C1AB5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pour chaque sommet, quels sont ses voisins ? (et éventuellement quel poids porte l'arête qui les relie)</w:t>
      </w:r>
    </w:p>
    <w:p w:rsidR="00727987" w:rsidRPr="00727987" w:rsidRDefault="00727987" w:rsidP="000C1AB5">
      <w:pPr>
        <w:pStyle w:val="Paragraphedeliste"/>
        <w:numPr>
          <w:ilvl w:val="0"/>
          <w:numId w:val="8"/>
        </w:numPr>
        <w:spacing w:before="120" w:after="120"/>
        <w:ind w:left="425" w:hanging="357"/>
        <w:rPr>
          <w:b/>
          <w:bCs/>
          <w:highlight w:val="green"/>
          <w:u w:val="single"/>
        </w:rPr>
      </w:pPr>
      <w:r w:rsidRPr="00727987">
        <w:rPr>
          <w:b/>
          <w:bCs/>
          <w:u w:val="single"/>
        </w:rPr>
        <w:t xml:space="preserve"> </w:t>
      </w:r>
      <w:r w:rsidRPr="00727987">
        <w:rPr>
          <w:b/>
          <w:bCs/>
          <w:highlight w:val="green"/>
          <w:u w:val="single"/>
        </w:rPr>
        <w:t>Représentation par matrice d'adjacence</w:t>
      </w:r>
    </w:p>
    <w:p w:rsidR="00727987" w:rsidRPr="00727987" w:rsidRDefault="00727987" w:rsidP="000C1AB5">
      <w:pPr>
        <w:spacing w:after="120" w:line="240" w:lineRule="auto"/>
        <w:ind w:firstLine="357"/>
        <w:rPr>
          <w:b/>
          <w:bCs/>
          <w:sz w:val="22"/>
          <w:szCs w:val="22"/>
        </w:rPr>
      </w:pPr>
      <w:r w:rsidRPr="000C1AB5">
        <w:rPr>
          <w:b/>
          <w:bCs/>
          <w:sz w:val="22"/>
          <w:szCs w:val="22"/>
          <w:u w:val="single"/>
        </w:rPr>
        <w:t>Principe</w:t>
      </w:r>
      <w:r w:rsidR="000C1AB5">
        <w:rPr>
          <w:b/>
          <w:bCs/>
          <w:sz w:val="22"/>
          <w:szCs w:val="22"/>
          <w:u w:val="single"/>
        </w:rPr>
        <w:t xml:space="preserve"> : </w:t>
      </w:r>
    </w:p>
    <w:p w:rsidR="00727987" w:rsidRPr="00727987" w:rsidRDefault="00727987" w:rsidP="000C1AB5">
      <w:pPr>
        <w:numPr>
          <w:ilvl w:val="0"/>
          <w:numId w:val="2"/>
        </w:numPr>
        <w:tabs>
          <w:tab w:val="clear" w:pos="720"/>
          <w:tab w:val="num" w:pos="993"/>
        </w:tabs>
        <w:spacing w:line="240" w:lineRule="auto"/>
        <w:ind w:left="851" w:hanging="294"/>
        <w:rPr>
          <w:sz w:val="22"/>
          <w:szCs w:val="22"/>
        </w:rPr>
      </w:pPr>
      <w:r w:rsidRPr="00727987">
        <w:rPr>
          <w:sz w:val="22"/>
          <w:szCs w:val="22"/>
        </w:rPr>
        <w:t>On classe les sommets (en les numérotant, ou par ordre alphabétique).</w:t>
      </w:r>
    </w:p>
    <w:p w:rsidR="00727987" w:rsidRPr="00727987" w:rsidRDefault="00727987" w:rsidP="000C1AB5">
      <w:pPr>
        <w:numPr>
          <w:ilvl w:val="0"/>
          <w:numId w:val="2"/>
        </w:numPr>
        <w:tabs>
          <w:tab w:val="clear" w:pos="720"/>
          <w:tab w:val="num" w:pos="993"/>
        </w:tabs>
        <w:spacing w:line="240" w:lineRule="auto"/>
        <w:ind w:left="851" w:hanging="294"/>
        <w:rPr>
          <w:sz w:val="22"/>
          <w:szCs w:val="22"/>
        </w:rPr>
      </w:pPr>
      <w:r w:rsidRPr="00727987">
        <w:rPr>
          <w:sz w:val="22"/>
          <w:szCs w:val="22"/>
        </w:rPr>
        <w:t>O</w:t>
      </w:r>
      <w:r w:rsidRPr="00727987">
        <w:rPr>
          <w:sz w:val="22"/>
          <w:szCs w:val="22"/>
        </w:rPr>
        <w:t>n représente les arêtes (ou les arcs) dans une matrice, c'est-à-dire un tableau à deux dimensions où on inscrit un 1 en ligne i et colonne j si les sommets de rang i et de rang j sont </w:t>
      </w:r>
      <w:r w:rsidRPr="00727987">
        <w:rPr>
          <w:b/>
          <w:bCs/>
          <w:sz w:val="22"/>
          <w:szCs w:val="22"/>
        </w:rPr>
        <w:t>voisins</w:t>
      </w:r>
      <w:r w:rsidRPr="00727987">
        <w:rPr>
          <w:sz w:val="22"/>
          <w:szCs w:val="22"/>
        </w:rPr>
        <w:t> (dits aussi </w:t>
      </w:r>
      <w:r w:rsidRPr="00727987">
        <w:rPr>
          <w:i/>
          <w:iCs/>
          <w:sz w:val="22"/>
          <w:szCs w:val="22"/>
        </w:rPr>
        <w:t>adjacents</w:t>
      </w:r>
      <w:r w:rsidRPr="00727987">
        <w:rPr>
          <w:sz w:val="22"/>
          <w:szCs w:val="22"/>
        </w:rPr>
        <w:t>).</w:t>
      </w:r>
    </w:p>
    <w:p w:rsidR="00727987" w:rsidRPr="00727987" w:rsidRDefault="00727987" w:rsidP="00727987">
      <w:pPr>
        <w:rPr>
          <w:sz w:val="22"/>
          <w:szCs w:val="22"/>
        </w:rPr>
      </w:pPr>
      <w:r w:rsidRPr="00727987">
        <w:rPr>
          <w:sz w:val="22"/>
          <w:szCs w:val="22"/>
        </w:rPr>
        <w:t>Ce tableau s'appelle une </w:t>
      </w:r>
      <w:r w:rsidRPr="00727987">
        <w:rPr>
          <w:b/>
          <w:bCs/>
          <w:sz w:val="22"/>
          <w:szCs w:val="22"/>
        </w:rPr>
        <w:t>matrice d'adjacence</w:t>
      </w:r>
      <w:r w:rsidRPr="00727987">
        <w:rPr>
          <w:sz w:val="22"/>
          <w:szCs w:val="22"/>
        </w:rPr>
        <w:t> (on aurait très bien pu l'appeler aussi </w:t>
      </w:r>
      <w:r w:rsidRPr="00727987">
        <w:rPr>
          <w:i/>
          <w:iCs/>
          <w:sz w:val="22"/>
          <w:szCs w:val="22"/>
        </w:rPr>
        <w:t>matrice de voisinage</w:t>
      </w:r>
      <w:r w:rsidRPr="00727987">
        <w:rPr>
          <w:sz w:val="22"/>
          <w:szCs w:val="22"/>
        </w:rPr>
        <w:t>).</w:t>
      </w:r>
    </w:p>
    <w:p w:rsidR="00727987" w:rsidRPr="00B674CD" w:rsidRDefault="00727987" w:rsidP="00727987">
      <w:pPr>
        <w:pStyle w:val="Paragraphedeliste"/>
        <w:numPr>
          <w:ilvl w:val="0"/>
          <w:numId w:val="9"/>
        </w:numPr>
        <w:spacing w:after="0"/>
        <w:ind w:left="731" w:hanging="357"/>
        <w:rPr>
          <w:b/>
          <w:bCs/>
          <w:u w:val="single"/>
        </w:rPr>
      </w:pPr>
      <w:r w:rsidRPr="00727987">
        <w:rPr>
          <w:b/>
          <w:bCs/>
        </w:rPr>
        <w:t xml:space="preserve"> </w:t>
      </w:r>
      <w:r w:rsidRPr="00B674CD">
        <w:rPr>
          <w:b/>
          <w:bCs/>
          <w:u w:val="single"/>
        </w:rPr>
        <w:t>Graphe non orienté</w:t>
      </w:r>
    </w:p>
    <w:p w:rsidR="00727987" w:rsidRPr="00727987" w:rsidRDefault="00727987" w:rsidP="000C1AB5">
      <w:pPr>
        <w:spacing w:after="0"/>
        <w:jc w:val="center"/>
      </w:pPr>
      <w:r w:rsidRPr="00727987">
        <w:drawing>
          <wp:inline distT="0" distB="0" distL="0" distR="0">
            <wp:extent cx="3529797" cy="1104138"/>
            <wp:effectExtent l="0" t="0" r="0" b="1270"/>
            <wp:docPr id="155885806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5" b="5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481" cy="1114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7987" w:rsidRPr="00727987" w:rsidRDefault="00727987" w:rsidP="00727987">
      <w:pPr>
        <w:ind w:left="709"/>
        <w:rPr>
          <w:sz w:val="22"/>
          <w:szCs w:val="22"/>
        </w:rPr>
      </w:pPr>
      <w:r w:rsidRPr="00727987">
        <w:rPr>
          <w:sz w:val="22"/>
          <w:szCs w:val="22"/>
        </w:rPr>
        <w:t xml:space="preserve">Dans ce graphe non orienté, comme B est voisin de C, </w:t>
      </w:r>
      <w:proofErr w:type="spellStart"/>
      <w:r w:rsidRPr="00727987">
        <w:rPr>
          <w:sz w:val="22"/>
          <w:szCs w:val="22"/>
        </w:rPr>
        <w:t>C est</w:t>
      </w:r>
      <w:proofErr w:type="spellEnd"/>
      <w:r w:rsidRPr="00727987">
        <w:rPr>
          <w:sz w:val="22"/>
          <w:szCs w:val="22"/>
        </w:rPr>
        <w:t xml:space="preserve"> aussi voisin de B, ce qui signifie que l'arête qui relie B et C va donner lieu à deux "1" dans la matrice, situé de part et d'autre de la diagonale descendante (un mathématicien parlera de matrice </w:t>
      </w:r>
      <w:r w:rsidRPr="00727987">
        <w:rPr>
          <w:i/>
          <w:iCs/>
          <w:sz w:val="22"/>
          <w:szCs w:val="22"/>
        </w:rPr>
        <w:t>symétrique</w:t>
      </w:r>
      <w:r w:rsidRPr="00727987">
        <w:rPr>
          <w:sz w:val="22"/>
          <w:szCs w:val="22"/>
        </w:rPr>
        <w:t>).</w:t>
      </w:r>
    </w:p>
    <w:p w:rsidR="00727987" w:rsidRPr="00B674CD" w:rsidRDefault="00727987" w:rsidP="00727987">
      <w:pPr>
        <w:pStyle w:val="Paragraphedeliste"/>
        <w:numPr>
          <w:ilvl w:val="0"/>
          <w:numId w:val="9"/>
        </w:numPr>
        <w:spacing w:after="0"/>
        <w:ind w:left="731" w:hanging="357"/>
        <w:rPr>
          <w:b/>
          <w:bCs/>
          <w:u w:val="single"/>
        </w:rPr>
      </w:pPr>
      <w:r w:rsidRPr="00B674CD">
        <w:rPr>
          <w:b/>
          <w:bCs/>
          <w:u w:val="single"/>
        </w:rPr>
        <w:t>Graphe orienté</w:t>
      </w:r>
    </w:p>
    <w:p w:rsidR="00727987" w:rsidRPr="00727987" w:rsidRDefault="00727987" w:rsidP="000C1AB5">
      <w:pPr>
        <w:spacing w:after="0"/>
        <w:jc w:val="center"/>
      </w:pPr>
      <w:r w:rsidRPr="00727987">
        <w:drawing>
          <wp:inline distT="0" distB="0" distL="0" distR="0">
            <wp:extent cx="3196742" cy="1130098"/>
            <wp:effectExtent l="0" t="0" r="3810" b="0"/>
            <wp:docPr id="893081924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317" cy="1139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987" w:rsidRPr="00B674CD" w:rsidRDefault="00727987" w:rsidP="00727987">
      <w:pPr>
        <w:pStyle w:val="Paragraphedeliste"/>
        <w:numPr>
          <w:ilvl w:val="0"/>
          <w:numId w:val="9"/>
        </w:numPr>
        <w:spacing w:after="0"/>
        <w:ind w:left="731" w:hanging="357"/>
        <w:rPr>
          <w:b/>
          <w:bCs/>
          <w:u w:val="single"/>
        </w:rPr>
      </w:pPr>
      <w:r w:rsidRPr="00B674CD">
        <w:rPr>
          <w:b/>
          <w:bCs/>
          <w:u w:val="single"/>
        </w:rPr>
        <w:t>Graphe pondéré</w:t>
      </w:r>
    </w:p>
    <w:p w:rsidR="00727987" w:rsidRPr="00727987" w:rsidRDefault="00727987" w:rsidP="000C1AB5">
      <w:pPr>
        <w:spacing w:after="0"/>
        <w:jc w:val="center"/>
      </w:pPr>
      <w:r w:rsidRPr="00727987">
        <w:drawing>
          <wp:inline distT="0" distB="0" distL="0" distR="0">
            <wp:extent cx="3482079" cy="1206048"/>
            <wp:effectExtent l="0" t="0" r="4445" b="0"/>
            <wp:docPr id="1105791927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595" cy="120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AB5" w:rsidRPr="00B674CD" w:rsidRDefault="000C1AB5" w:rsidP="000C1AB5">
      <w:pPr>
        <w:pStyle w:val="Paragraphedeliste"/>
        <w:numPr>
          <w:ilvl w:val="0"/>
          <w:numId w:val="9"/>
        </w:numPr>
        <w:rPr>
          <w:b/>
          <w:bCs/>
          <w:u w:val="single"/>
        </w:rPr>
      </w:pPr>
      <w:r w:rsidRPr="00B674CD">
        <w:rPr>
          <w:b/>
          <w:bCs/>
          <w:u w:val="single"/>
        </w:rPr>
        <w:t>Implémentation Python des matrices d'adjacence</w:t>
      </w:r>
    </w:p>
    <w:p w:rsidR="000C1AB5" w:rsidRPr="000C1AB5" w:rsidRDefault="000C1AB5" w:rsidP="000C1AB5">
      <w:pPr>
        <w:rPr>
          <w:sz w:val="22"/>
          <w:szCs w:val="22"/>
        </w:rPr>
      </w:pPr>
      <w:r w:rsidRPr="000C1AB5">
        <w:rPr>
          <w:sz w:val="22"/>
          <w:szCs w:val="22"/>
        </w:rPr>
        <w:t>Une matrice se représente naturellement par une liste de listes.</w:t>
      </w:r>
    </w:p>
    <w:tbl>
      <w:tblPr>
        <w:tblStyle w:val="Grilledutableau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7"/>
        <w:gridCol w:w="5228"/>
      </w:tblGrid>
      <w:tr w:rsidR="000C1AB5" w:rsidTr="000C1AB5">
        <w:tc>
          <w:tcPr>
            <w:tcW w:w="4807" w:type="dxa"/>
          </w:tcPr>
          <w:p w:rsidR="000C1AB5" w:rsidRDefault="000C1AB5" w:rsidP="000C1AB5">
            <w:pPr>
              <w:spacing w:after="160" w:line="278" w:lineRule="auto"/>
              <w:rPr>
                <w:b/>
                <w:bCs/>
                <w:sz w:val="22"/>
                <w:szCs w:val="22"/>
              </w:rPr>
            </w:pPr>
            <w:r w:rsidRPr="000C1AB5">
              <w:rPr>
                <w:b/>
                <w:bCs/>
                <w:sz w:val="22"/>
                <w:szCs w:val="22"/>
              </w:rPr>
              <w:t>Exemple :</w:t>
            </w:r>
            <w:r w:rsidRPr="000C1AB5">
              <w:rPr>
                <w:sz w:val="22"/>
                <w:szCs w:val="22"/>
              </w:rPr>
              <w:t xml:space="preserve"> La </w:t>
            </w:r>
            <w:r w:rsidRPr="000C1AB5">
              <w:rPr>
                <w:sz w:val="22"/>
                <w:szCs w:val="22"/>
              </w:rPr>
              <w:t>matrice,</w:t>
            </w:r>
            <w:r w:rsidRPr="000C1AB5">
              <w:rPr>
                <w:sz w:val="22"/>
                <w:szCs w:val="22"/>
              </w:rPr>
              <w:t xml:space="preserve"> associée au graphe suivant</w:t>
            </w:r>
          </w:p>
          <w:p w:rsidR="000C1AB5" w:rsidRDefault="000C1AB5" w:rsidP="000C1AB5">
            <w:pPr>
              <w:jc w:val="center"/>
              <w:rPr>
                <w:b/>
                <w:bCs/>
                <w:sz w:val="22"/>
                <w:szCs w:val="22"/>
              </w:rPr>
            </w:pPr>
            <w:r w:rsidRPr="00727987">
              <w:drawing>
                <wp:inline distT="0" distB="0" distL="0" distR="0" wp14:anchorId="7A9048CF" wp14:editId="0C461B7F">
                  <wp:extent cx="1354182" cy="1142797"/>
                  <wp:effectExtent l="0" t="0" r="0" b="635"/>
                  <wp:docPr id="563112596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099" cy="1146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</w:tcPr>
          <w:p w:rsidR="000C1AB5" w:rsidRPr="000C1AB5" w:rsidRDefault="000C1AB5" w:rsidP="000C1AB5">
            <w:pPr>
              <w:spacing w:after="160" w:line="278" w:lineRule="auto"/>
              <w:rPr>
                <w:sz w:val="22"/>
                <w:szCs w:val="22"/>
              </w:rPr>
            </w:pPr>
            <w:r w:rsidRPr="000C1AB5">
              <w:rPr>
                <w:sz w:val="22"/>
                <w:szCs w:val="22"/>
              </w:rPr>
              <w:t>sera représentée par la variable G suivante :</w:t>
            </w:r>
          </w:p>
          <w:p w:rsidR="000C1AB5" w:rsidRPr="000C1AB5" w:rsidRDefault="000C1AB5" w:rsidP="000C1AB5">
            <w:pPr>
              <w:spacing w:after="120"/>
              <w:jc w:val="center"/>
              <w:rPr>
                <w:sz w:val="22"/>
                <w:szCs w:val="22"/>
              </w:rPr>
            </w:pPr>
            <w:r w:rsidRPr="000C1AB5">
              <w:rPr>
                <w:sz w:val="22"/>
                <w:szCs w:val="22"/>
              </w:rPr>
              <w:t>G = [[0, 1, 1, 1, 1],</w:t>
            </w:r>
          </w:p>
          <w:p w:rsidR="000C1AB5" w:rsidRPr="000C1AB5" w:rsidRDefault="000C1AB5" w:rsidP="000C1AB5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</w:t>
            </w:r>
            <w:r w:rsidRPr="000C1AB5">
              <w:rPr>
                <w:sz w:val="22"/>
                <w:szCs w:val="22"/>
              </w:rPr>
              <w:t>[1, 0, 1, 0, 0],</w:t>
            </w:r>
          </w:p>
          <w:p w:rsidR="000C1AB5" w:rsidRPr="000C1AB5" w:rsidRDefault="000C1AB5" w:rsidP="000C1AB5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 w:rsidRPr="000C1AB5">
              <w:rPr>
                <w:sz w:val="22"/>
                <w:szCs w:val="22"/>
              </w:rPr>
              <w:t>[1, 1, 0, 1, 0],</w:t>
            </w:r>
          </w:p>
          <w:p w:rsidR="000C1AB5" w:rsidRPr="000C1AB5" w:rsidRDefault="000C1AB5" w:rsidP="000C1AB5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 w:rsidRPr="000C1AB5">
              <w:rPr>
                <w:sz w:val="22"/>
                <w:szCs w:val="22"/>
              </w:rPr>
              <w:t>[1, 0, 1, 0, 1],</w:t>
            </w:r>
          </w:p>
          <w:p w:rsidR="000C1AB5" w:rsidRDefault="000C1AB5" w:rsidP="000C1AB5">
            <w:pPr>
              <w:spacing w:after="12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</w:t>
            </w:r>
            <w:r w:rsidRPr="000C1AB5">
              <w:rPr>
                <w:sz w:val="22"/>
                <w:szCs w:val="22"/>
              </w:rPr>
              <w:t>[1, 0, 0, 1, 0]]</w:t>
            </w:r>
          </w:p>
        </w:tc>
      </w:tr>
    </w:tbl>
    <w:p w:rsidR="000C1AB5" w:rsidRPr="00727987" w:rsidRDefault="000C1AB5" w:rsidP="000C1AB5">
      <w:r w:rsidRPr="00727987">
        <w:rPr>
          <w:b/>
          <w:bCs/>
        </w:rPr>
        <w:lastRenderedPageBreak/>
        <w:t>Complexité en mémoire et temps d'accès :</w:t>
      </w:r>
    </w:p>
    <w:p w:rsidR="000C1AB5" w:rsidRPr="000C1AB5" w:rsidRDefault="000C1AB5" w:rsidP="000C1AB5">
      <w:pPr>
        <w:numPr>
          <w:ilvl w:val="0"/>
          <w:numId w:val="4"/>
        </w:numPr>
        <w:rPr>
          <w:sz w:val="22"/>
          <w:szCs w:val="22"/>
        </w:rPr>
      </w:pPr>
      <w:r w:rsidRPr="000C1AB5">
        <w:rPr>
          <w:sz w:val="22"/>
          <w:szCs w:val="22"/>
        </w:rPr>
        <w:t xml:space="preserve">Pour un graphe </w:t>
      </w:r>
      <w:proofErr w:type="gramStart"/>
      <w:r w:rsidRPr="000C1AB5">
        <w:rPr>
          <w:sz w:val="22"/>
          <w:szCs w:val="22"/>
        </w:rPr>
        <w:t>à  </w:t>
      </w:r>
      <w:r>
        <w:rPr>
          <w:sz w:val="22"/>
          <w:szCs w:val="22"/>
        </w:rPr>
        <w:t>n</w:t>
      </w:r>
      <w:proofErr w:type="gramEnd"/>
      <w:r>
        <w:rPr>
          <w:sz w:val="22"/>
          <w:szCs w:val="22"/>
        </w:rPr>
        <w:t xml:space="preserve"> </w:t>
      </w:r>
      <w:r w:rsidRPr="000C1AB5">
        <w:rPr>
          <w:sz w:val="22"/>
          <w:szCs w:val="22"/>
        </w:rPr>
        <w:t>sommets, la complexité en mémoire (appelée aussi </w:t>
      </w:r>
      <w:r w:rsidRPr="000C1AB5">
        <w:rPr>
          <w:i/>
          <w:iCs/>
          <w:sz w:val="22"/>
          <w:szCs w:val="22"/>
        </w:rPr>
        <w:t>complexité spatiale</w:t>
      </w:r>
      <w:r w:rsidRPr="000C1AB5">
        <w:rPr>
          <w:sz w:val="22"/>
          <w:szCs w:val="22"/>
        </w:rPr>
        <w:t xml:space="preserve">) de la représentation matricielle est </w:t>
      </w:r>
      <w:proofErr w:type="gramStart"/>
      <w:r w:rsidRPr="000C1AB5">
        <w:rPr>
          <w:sz w:val="22"/>
          <w:szCs w:val="22"/>
        </w:rPr>
        <w:t>en </w:t>
      </w:r>
      <w:r>
        <w:rPr>
          <w:sz w:val="22"/>
          <w:szCs w:val="22"/>
        </w:rPr>
        <w:t xml:space="preserve"> O</w:t>
      </w:r>
      <w:proofErr w:type="gramEnd"/>
      <w:r>
        <w:rPr>
          <w:sz w:val="22"/>
          <w:szCs w:val="22"/>
        </w:rPr>
        <w:t>(n²)</w:t>
      </w:r>
      <w:r w:rsidRPr="000C1AB5">
        <w:rPr>
          <w:sz w:val="22"/>
          <w:szCs w:val="22"/>
        </w:rPr>
        <w:t>.</w:t>
      </w:r>
    </w:p>
    <w:p w:rsidR="000C1AB5" w:rsidRPr="000C1AB5" w:rsidRDefault="000C1AB5" w:rsidP="000C1AB5">
      <w:pPr>
        <w:numPr>
          <w:ilvl w:val="0"/>
          <w:numId w:val="4"/>
        </w:numPr>
        <w:rPr>
          <w:sz w:val="22"/>
          <w:szCs w:val="22"/>
        </w:rPr>
      </w:pPr>
      <w:r w:rsidRPr="000C1AB5">
        <w:rPr>
          <w:sz w:val="22"/>
          <w:szCs w:val="22"/>
        </w:rPr>
        <w:t xml:space="preserve">Tester si un sommet est isolé (ou connaître ses voisins) est </w:t>
      </w:r>
      <w:proofErr w:type="gramStart"/>
      <w:r w:rsidRPr="000C1AB5">
        <w:rPr>
          <w:sz w:val="22"/>
          <w:szCs w:val="22"/>
        </w:rPr>
        <w:t>en  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(n) </w:t>
      </w:r>
      <w:r w:rsidRPr="000C1AB5">
        <w:rPr>
          <w:sz w:val="22"/>
          <w:szCs w:val="22"/>
        </w:rPr>
        <w:t>puisqu'il faut parcourir une ligne, mais tester si deux sommets sont adjacents (voisins) est en </w:t>
      </w:r>
      <w:proofErr w:type="gramStart"/>
      <w:r>
        <w:rPr>
          <w:sz w:val="22"/>
          <w:szCs w:val="22"/>
        </w:rPr>
        <w:t>O(</w:t>
      </w:r>
      <w:proofErr w:type="gramEnd"/>
      <w:r>
        <w:rPr>
          <w:sz w:val="22"/>
          <w:szCs w:val="22"/>
        </w:rPr>
        <w:t>1)</w:t>
      </w:r>
      <w:r w:rsidRPr="000C1AB5">
        <w:rPr>
          <w:sz w:val="22"/>
          <w:szCs w:val="22"/>
        </w:rPr>
        <w:t>, c'est un simple accès au tableau.</w:t>
      </w:r>
    </w:p>
    <w:p w:rsidR="000C1AB5" w:rsidRPr="000C1AB5" w:rsidRDefault="000C1AB5" w:rsidP="000C1AB5">
      <w:pPr>
        <w:rPr>
          <w:sz w:val="22"/>
          <w:szCs w:val="22"/>
        </w:rPr>
      </w:pPr>
      <w:r w:rsidRPr="000C1AB5">
        <w:rPr>
          <w:sz w:val="22"/>
          <w:szCs w:val="22"/>
        </w:rPr>
        <w:t>La modélisation d'un graphe par sa matrice d'adjacence est loin d'être la seule manière de représenter un graphe : nous allons voir une autre modélisation, par </w:t>
      </w:r>
      <w:r w:rsidRPr="000C1AB5">
        <w:rPr>
          <w:b/>
          <w:bCs/>
          <w:sz w:val="22"/>
          <w:szCs w:val="22"/>
        </w:rPr>
        <w:t>liste d'adjacence</w:t>
      </w:r>
      <w:r w:rsidRPr="000C1AB5">
        <w:rPr>
          <w:sz w:val="22"/>
          <w:szCs w:val="22"/>
        </w:rPr>
        <w:t>.</w:t>
      </w:r>
    </w:p>
    <w:p w:rsidR="000C1AB5" w:rsidRPr="00727987" w:rsidRDefault="000C1AB5" w:rsidP="00B674CD">
      <w:pPr>
        <w:pStyle w:val="Paragraphedeliste"/>
        <w:numPr>
          <w:ilvl w:val="0"/>
          <w:numId w:val="8"/>
        </w:numPr>
        <w:ind w:left="425" w:hanging="357"/>
        <w:contextualSpacing w:val="0"/>
        <w:rPr>
          <w:b/>
          <w:bCs/>
          <w:highlight w:val="green"/>
          <w:u w:val="single"/>
        </w:rPr>
      </w:pPr>
      <w:r w:rsidRPr="00727987">
        <w:rPr>
          <w:b/>
          <w:bCs/>
          <w:u w:val="single"/>
        </w:rPr>
        <w:t xml:space="preserve"> </w:t>
      </w:r>
      <w:r w:rsidRPr="00727987">
        <w:rPr>
          <w:b/>
          <w:bCs/>
          <w:highlight w:val="green"/>
          <w:u w:val="single"/>
        </w:rPr>
        <w:t>Représentation par listes d'adjacence</w:t>
      </w:r>
    </w:p>
    <w:p w:rsidR="000C1AB5" w:rsidRPr="00B674CD" w:rsidRDefault="000C1AB5" w:rsidP="00B674CD">
      <w:pPr>
        <w:pStyle w:val="Paragraphedeliste"/>
        <w:numPr>
          <w:ilvl w:val="0"/>
          <w:numId w:val="5"/>
        </w:numPr>
        <w:rPr>
          <w:b/>
          <w:bCs/>
          <w:sz w:val="22"/>
          <w:szCs w:val="22"/>
        </w:rPr>
      </w:pPr>
      <w:r w:rsidRPr="00B674CD">
        <w:rPr>
          <w:b/>
          <w:bCs/>
          <w:sz w:val="22"/>
          <w:szCs w:val="22"/>
        </w:rPr>
        <w:t>listes d'adjacence ... avec un dictionnaire</w:t>
      </w:r>
    </w:p>
    <w:p w:rsidR="000C1AB5" w:rsidRPr="000C1AB5" w:rsidRDefault="000C1AB5" w:rsidP="00B674CD">
      <w:pPr>
        <w:numPr>
          <w:ilvl w:val="0"/>
          <w:numId w:val="5"/>
        </w:numPr>
        <w:tabs>
          <w:tab w:val="clear" w:pos="720"/>
          <w:tab w:val="num" w:pos="851"/>
        </w:tabs>
        <w:ind w:left="851" w:hanging="284"/>
        <w:rPr>
          <w:sz w:val="22"/>
          <w:szCs w:val="22"/>
        </w:rPr>
      </w:pPr>
      <w:r w:rsidRPr="000C1AB5">
        <w:rPr>
          <w:sz w:val="22"/>
          <w:szCs w:val="22"/>
        </w:rPr>
        <w:t>On associe à chaque sommet sa liste des voisins (c'est-à-dire les sommets adjacents). On utilise pour cela un dictionnaire dont les clés sont les sommets et les valeurs les listes des voisins.</w:t>
      </w:r>
    </w:p>
    <w:p w:rsidR="000C1AB5" w:rsidRPr="000C1AB5" w:rsidRDefault="000C1AB5" w:rsidP="00B674CD">
      <w:pPr>
        <w:numPr>
          <w:ilvl w:val="0"/>
          <w:numId w:val="5"/>
        </w:numPr>
        <w:tabs>
          <w:tab w:val="clear" w:pos="720"/>
          <w:tab w:val="num" w:pos="851"/>
        </w:tabs>
        <w:ind w:left="851" w:hanging="284"/>
        <w:rPr>
          <w:sz w:val="22"/>
          <w:szCs w:val="22"/>
        </w:rPr>
      </w:pPr>
      <w:r w:rsidRPr="000C1AB5">
        <w:rPr>
          <w:sz w:val="22"/>
          <w:szCs w:val="22"/>
        </w:rPr>
        <w:t>Dans le cas d'un graphe orienté on associe à chaque sommet la liste des </w:t>
      </w:r>
      <w:r w:rsidRPr="000C1AB5">
        <w:rPr>
          <w:i/>
          <w:iCs/>
          <w:sz w:val="22"/>
          <w:szCs w:val="22"/>
        </w:rPr>
        <w:t>successeurs</w:t>
      </w:r>
      <w:r w:rsidRPr="000C1AB5">
        <w:rPr>
          <w:sz w:val="22"/>
          <w:szCs w:val="22"/>
        </w:rPr>
        <w:t> (ou bien des </w:t>
      </w:r>
      <w:r w:rsidRPr="000C1AB5">
        <w:rPr>
          <w:i/>
          <w:iCs/>
          <w:sz w:val="22"/>
          <w:szCs w:val="22"/>
        </w:rPr>
        <w:t>prédécesseurs</w:t>
      </w:r>
      <w:r w:rsidRPr="000C1AB5">
        <w:rPr>
          <w:sz w:val="22"/>
          <w:szCs w:val="22"/>
        </w:rPr>
        <w:t>, au choix).</w:t>
      </w:r>
    </w:p>
    <w:tbl>
      <w:tblPr>
        <w:tblStyle w:val="Grilledutableau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2"/>
        <w:gridCol w:w="5004"/>
      </w:tblGrid>
      <w:tr w:rsidR="000C1AB5" w:rsidTr="00B674CD">
        <w:tc>
          <w:tcPr>
            <w:tcW w:w="5102" w:type="dxa"/>
          </w:tcPr>
          <w:p w:rsidR="000C1AB5" w:rsidRPr="00B674CD" w:rsidRDefault="000C1AB5" w:rsidP="000C1AB5">
            <w:pPr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>Par exemple, le graphe</w:t>
            </w:r>
            <w:r w:rsidR="00B674CD" w:rsidRPr="00B674CD">
              <w:rPr>
                <w:sz w:val="22"/>
                <w:szCs w:val="22"/>
              </w:rPr>
              <w:t> :</w:t>
            </w:r>
          </w:p>
          <w:p w:rsidR="000C1AB5" w:rsidRPr="00B674CD" w:rsidRDefault="000C1AB5" w:rsidP="00B674CD">
            <w:pPr>
              <w:pStyle w:val="Paragraphedeliste"/>
              <w:jc w:val="center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drawing>
                <wp:inline distT="0" distB="0" distL="0" distR="0" wp14:anchorId="59914A6A" wp14:editId="35E0B4FA">
                  <wp:extent cx="1440894" cy="1215974"/>
                  <wp:effectExtent l="0" t="0" r="6985" b="3810"/>
                  <wp:docPr id="696672785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6877" cy="122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4" w:type="dxa"/>
          </w:tcPr>
          <w:p w:rsidR="000C1AB5" w:rsidRDefault="000C1AB5" w:rsidP="000C1AB5">
            <w:pPr>
              <w:ind w:left="360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>sera représenté par le dictionnaire :</w:t>
            </w:r>
          </w:p>
          <w:p w:rsidR="00B674CD" w:rsidRPr="00B674CD" w:rsidRDefault="00B674CD" w:rsidP="000C1AB5">
            <w:pPr>
              <w:ind w:left="360"/>
              <w:rPr>
                <w:sz w:val="22"/>
                <w:szCs w:val="22"/>
              </w:rPr>
            </w:pPr>
          </w:p>
          <w:p w:rsidR="000C1AB5" w:rsidRPr="00B674CD" w:rsidRDefault="000C1AB5" w:rsidP="000C1AB5">
            <w:pPr>
              <w:ind w:left="360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>G = {'A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['B', 'C', 'D', 'E'],</w:t>
            </w:r>
          </w:p>
          <w:p w:rsidR="000C1AB5" w:rsidRPr="00B674CD" w:rsidRDefault="000C1AB5" w:rsidP="000C1AB5">
            <w:pPr>
              <w:ind w:left="360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 xml:space="preserve">   </w:t>
            </w:r>
            <w:r w:rsidR="00B674CD">
              <w:rPr>
                <w:sz w:val="22"/>
                <w:szCs w:val="22"/>
              </w:rPr>
              <w:t xml:space="preserve">   </w:t>
            </w:r>
            <w:r w:rsidRPr="00B674CD">
              <w:rPr>
                <w:sz w:val="22"/>
                <w:szCs w:val="22"/>
              </w:rPr>
              <w:t xml:space="preserve">  'B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['A', 'C'],</w:t>
            </w:r>
          </w:p>
          <w:p w:rsidR="000C1AB5" w:rsidRPr="00B674CD" w:rsidRDefault="000C1AB5" w:rsidP="000C1AB5">
            <w:pPr>
              <w:ind w:left="360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 xml:space="preserve">   </w:t>
            </w:r>
            <w:r w:rsidR="00B674CD">
              <w:rPr>
                <w:sz w:val="22"/>
                <w:szCs w:val="22"/>
              </w:rPr>
              <w:t xml:space="preserve">   </w:t>
            </w:r>
            <w:r w:rsidRPr="00B674CD">
              <w:rPr>
                <w:sz w:val="22"/>
                <w:szCs w:val="22"/>
              </w:rPr>
              <w:t xml:space="preserve">  'C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['A', 'B', 'D'],</w:t>
            </w:r>
          </w:p>
          <w:p w:rsidR="000C1AB5" w:rsidRPr="00B674CD" w:rsidRDefault="000C1AB5" w:rsidP="000C1AB5">
            <w:pPr>
              <w:ind w:left="360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 xml:space="preserve">  </w:t>
            </w:r>
            <w:r w:rsidR="00B674CD">
              <w:rPr>
                <w:sz w:val="22"/>
                <w:szCs w:val="22"/>
              </w:rPr>
              <w:t xml:space="preserve">   </w:t>
            </w:r>
            <w:r w:rsidRPr="00B674CD">
              <w:rPr>
                <w:sz w:val="22"/>
                <w:szCs w:val="22"/>
              </w:rPr>
              <w:t xml:space="preserve">   'D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['A', 'C', 'E'],</w:t>
            </w:r>
          </w:p>
          <w:p w:rsidR="000C1AB5" w:rsidRPr="00B674CD" w:rsidRDefault="000C1AB5" w:rsidP="000C1AB5">
            <w:pPr>
              <w:ind w:left="360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 xml:space="preserve"> </w:t>
            </w:r>
            <w:r w:rsidR="00B674CD">
              <w:rPr>
                <w:sz w:val="22"/>
                <w:szCs w:val="22"/>
              </w:rPr>
              <w:t xml:space="preserve">  </w:t>
            </w:r>
            <w:r w:rsidRPr="00B674CD">
              <w:rPr>
                <w:sz w:val="22"/>
                <w:szCs w:val="22"/>
              </w:rPr>
              <w:t xml:space="preserve">  </w:t>
            </w:r>
            <w:r w:rsidR="00B674CD">
              <w:rPr>
                <w:sz w:val="22"/>
                <w:szCs w:val="22"/>
              </w:rPr>
              <w:t xml:space="preserve"> </w:t>
            </w:r>
            <w:r w:rsidRPr="00B674CD">
              <w:rPr>
                <w:sz w:val="22"/>
                <w:szCs w:val="22"/>
              </w:rPr>
              <w:t xml:space="preserve">  'E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['A', 'D']</w:t>
            </w:r>
          </w:p>
          <w:p w:rsidR="000C1AB5" w:rsidRPr="00B674CD" w:rsidRDefault="000C1AB5" w:rsidP="000C1AB5">
            <w:pPr>
              <w:ind w:left="360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 xml:space="preserve"> </w:t>
            </w:r>
            <w:r w:rsidR="00B674CD">
              <w:rPr>
                <w:sz w:val="22"/>
                <w:szCs w:val="22"/>
              </w:rPr>
              <w:t xml:space="preserve">    </w:t>
            </w:r>
            <w:r w:rsidRPr="00B674CD">
              <w:rPr>
                <w:sz w:val="22"/>
                <w:szCs w:val="22"/>
              </w:rPr>
              <w:t xml:space="preserve">   }</w:t>
            </w:r>
          </w:p>
          <w:p w:rsidR="000C1AB5" w:rsidRDefault="000C1AB5" w:rsidP="000C1AB5"/>
        </w:tc>
      </w:tr>
    </w:tbl>
    <w:p w:rsidR="00B674CD" w:rsidRPr="00B674CD" w:rsidRDefault="00B674CD" w:rsidP="00B674CD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B674CD">
        <w:rPr>
          <w:b/>
          <w:bCs/>
          <w:sz w:val="22"/>
          <w:szCs w:val="22"/>
        </w:rPr>
        <w:t>Complexité en mémoire et temps d'accès :</w:t>
      </w:r>
    </w:p>
    <w:p w:rsidR="00B674CD" w:rsidRPr="00B674CD" w:rsidRDefault="00B674CD" w:rsidP="00B674CD">
      <w:pPr>
        <w:numPr>
          <w:ilvl w:val="0"/>
          <w:numId w:val="7"/>
        </w:numPr>
        <w:rPr>
          <w:sz w:val="22"/>
          <w:szCs w:val="22"/>
        </w:rPr>
      </w:pPr>
      <w:r w:rsidRPr="00B674CD">
        <w:rPr>
          <w:sz w:val="22"/>
          <w:szCs w:val="22"/>
        </w:rPr>
        <w:t xml:space="preserve">Pour un graphe </w:t>
      </w:r>
      <w:proofErr w:type="gramStart"/>
      <w:r w:rsidRPr="00B674CD">
        <w:rPr>
          <w:sz w:val="22"/>
          <w:szCs w:val="22"/>
        </w:rPr>
        <w:t>à  </w:t>
      </w:r>
      <w:r>
        <w:rPr>
          <w:sz w:val="22"/>
          <w:szCs w:val="22"/>
        </w:rPr>
        <w:t>n</w:t>
      </w:r>
      <w:proofErr w:type="gramEnd"/>
      <w:r>
        <w:rPr>
          <w:sz w:val="22"/>
          <w:szCs w:val="22"/>
        </w:rPr>
        <w:t xml:space="preserve"> </w:t>
      </w:r>
      <w:r w:rsidRPr="00B674CD">
        <w:rPr>
          <w:sz w:val="22"/>
          <w:szCs w:val="22"/>
        </w:rPr>
        <w:t xml:space="preserve">sommets </w:t>
      </w:r>
      <w:proofErr w:type="gramStart"/>
      <w:r w:rsidRPr="00B674CD">
        <w:rPr>
          <w:sz w:val="22"/>
          <w:szCs w:val="22"/>
        </w:rPr>
        <w:t>et  </w:t>
      </w:r>
      <w:r>
        <w:rPr>
          <w:sz w:val="22"/>
          <w:szCs w:val="22"/>
        </w:rPr>
        <w:t>m</w:t>
      </w:r>
      <w:proofErr w:type="gramEnd"/>
      <w:r>
        <w:rPr>
          <w:sz w:val="22"/>
          <w:szCs w:val="22"/>
        </w:rPr>
        <w:t xml:space="preserve"> </w:t>
      </w:r>
      <w:r w:rsidRPr="00B674CD">
        <w:rPr>
          <w:sz w:val="22"/>
          <w:szCs w:val="22"/>
        </w:rPr>
        <w:t xml:space="preserve">arêtes, la complexité spatiale de la représentation en liste d'adjacence est </w:t>
      </w:r>
      <w:proofErr w:type="gramStart"/>
      <w:r w:rsidRPr="00B674CD">
        <w:rPr>
          <w:sz w:val="22"/>
          <w:szCs w:val="22"/>
        </w:rPr>
        <w:t>en </w:t>
      </w:r>
      <w:r>
        <w:rPr>
          <w:sz w:val="22"/>
          <w:szCs w:val="22"/>
        </w:rPr>
        <w:t xml:space="preserve"> O</w:t>
      </w:r>
      <w:proofErr w:type="gramEnd"/>
      <w:r>
        <w:rPr>
          <w:sz w:val="22"/>
          <w:szCs w:val="22"/>
        </w:rPr>
        <w:t>(</w:t>
      </w:r>
      <w:proofErr w:type="spellStart"/>
      <w:r>
        <w:rPr>
          <w:sz w:val="22"/>
          <w:szCs w:val="22"/>
        </w:rPr>
        <w:t>n+m</w:t>
      </w:r>
      <w:proofErr w:type="spellEnd"/>
      <w:r>
        <w:rPr>
          <w:sz w:val="22"/>
          <w:szCs w:val="22"/>
        </w:rPr>
        <w:t>)</w:t>
      </w:r>
      <w:r w:rsidRPr="00B674CD">
        <w:rPr>
          <w:sz w:val="22"/>
          <w:szCs w:val="22"/>
        </w:rPr>
        <w:t>. C'est beaucoup mieux qu'une matrice d'adjacence lorsque le graphe comporte peu d'arêtes (i.e. beaucoup de 0 dans la matrice, non stockés avec des listes).</w:t>
      </w:r>
    </w:p>
    <w:p w:rsidR="00B674CD" w:rsidRPr="00B674CD" w:rsidRDefault="00B674CD" w:rsidP="00B674CD">
      <w:pPr>
        <w:numPr>
          <w:ilvl w:val="0"/>
          <w:numId w:val="7"/>
        </w:numPr>
        <w:rPr>
          <w:sz w:val="22"/>
          <w:szCs w:val="22"/>
        </w:rPr>
      </w:pPr>
      <w:r w:rsidRPr="00B674CD">
        <w:rPr>
          <w:sz w:val="22"/>
          <w:szCs w:val="22"/>
        </w:rPr>
        <w:t>Tester si un sommet est isolé (ou connaître ses voisins) est en </w:t>
      </w:r>
      <w:proofErr w:type="gramStart"/>
      <w:r>
        <w:rPr>
          <w:sz w:val="22"/>
          <w:szCs w:val="22"/>
        </w:rPr>
        <w:t>O(</w:t>
      </w:r>
      <w:proofErr w:type="gramEnd"/>
      <w:r>
        <w:rPr>
          <w:sz w:val="22"/>
          <w:szCs w:val="22"/>
        </w:rPr>
        <w:t>1</w:t>
      </w:r>
      <w:r w:rsidR="004F3641">
        <w:rPr>
          <w:sz w:val="22"/>
          <w:szCs w:val="22"/>
        </w:rPr>
        <w:t xml:space="preserve">) </w:t>
      </w:r>
      <w:r w:rsidR="004F3641" w:rsidRPr="00B674CD">
        <w:rPr>
          <w:sz w:val="22"/>
          <w:szCs w:val="22"/>
        </w:rPr>
        <w:t>puisqu’on</w:t>
      </w:r>
      <w:r w:rsidRPr="00B674CD">
        <w:rPr>
          <w:sz w:val="22"/>
          <w:szCs w:val="22"/>
        </w:rPr>
        <w:t xml:space="preserve"> y accède immédiatement, mais tester si deux sommets sont adjacents (voisins) est en </w:t>
      </w:r>
      <w:r>
        <w:rPr>
          <w:sz w:val="22"/>
          <w:szCs w:val="22"/>
        </w:rPr>
        <w:t>O(</w:t>
      </w:r>
      <w:r w:rsidR="004F3641">
        <w:rPr>
          <w:sz w:val="22"/>
          <w:szCs w:val="22"/>
        </w:rPr>
        <w:t xml:space="preserve">n) </w:t>
      </w:r>
      <w:r w:rsidR="004F3641" w:rsidRPr="00B674CD">
        <w:rPr>
          <w:sz w:val="22"/>
          <w:szCs w:val="22"/>
        </w:rPr>
        <w:t>car</w:t>
      </w:r>
      <w:r w:rsidRPr="00B674CD">
        <w:rPr>
          <w:sz w:val="22"/>
          <w:szCs w:val="22"/>
        </w:rPr>
        <w:t xml:space="preserve"> il faut parcourir la liste.</w:t>
      </w:r>
    </w:p>
    <w:p w:rsidR="00727987" w:rsidRPr="000C1AB5" w:rsidRDefault="00727987" w:rsidP="00727987">
      <w:pPr>
        <w:rPr>
          <w:sz w:val="22"/>
          <w:szCs w:val="22"/>
        </w:rPr>
      </w:pPr>
    </w:p>
    <w:p w:rsidR="00727987" w:rsidRDefault="00727987" w:rsidP="00727987"/>
    <w:p w:rsidR="00B674CD" w:rsidRDefault="00B674CD" w:rsidP="00727987"/>
    <w:p w:rsidR="00B674CD" w:rsidRDefault="00B674CD" w:rsidP="00727987"/>
    <w:p w:rsidR="00B674CD" w:rsidRDefault="00B674CD" w:rsidP="00727987"/>
    <w:p w:rsidR="00B674CD" w:rsidRDefault="00B674CD" w:rsidP="00727987"/>
    <w:p w:rsidR="00B674CD" w:rsidRDefault="00B674CD" w:rsidP="00727987"/>
    <w:p w:rsidR="00B674CD" w:rsidRDefault="00B674CD" w:rsidP="00727987"/>
    <w:p w:rsidR="000C1AB5" w:rsidRDefault="000C1AB5" w:rsidP="00727987"/>
    <w:p w:rsidR="000C1AB5" w:rsidRDefault="000C1AB5" w:rsidP="00727987"/>
    <w:p w:rsidR="00727987" w:rsidRPr="00B674CD" w:rsidRDefault="00727987" w:rsidP="00B674CD">
      <w:pPr>
        <w:spacing w:after="120" w:line="240" w:lineRule="auto"/>
        <w:rPr>
          <w:sz w:val="22"/>
          <w:szCs w:val="22"/>
          <w:u w:val="single"/>
        </w:rPr>
      </w:pPr>
      <w:r w:rsidRPr="00B674CD">
        <w:rPr>
          <w:sz w:val="22"/>
          <w:szCs w:val="22"/>
          <w:u w:val="single"/>
        </w:rPr>
        <w:lastRenderedPageBreak/>
        <w:t>E</w:t>
      </w:r>
      <w:r w:rsidRPr="00B674CD">
        <w:rPr>
          <w:sz w:val="22"/>
          <w:szCs w:val="22"/>
          <w:u w:val="single"/>
        </w:rPr>
        <w:t>xercice 1</w:t>
      </w:r>
    </w:p>
    <w:p w:rsidR="00727987" w:rsidRPr="00727987" w:rsidRDefault="00727987" w:rsidP="00727987">
      <w:p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 xml:space="preserve">Soit un ensemble d'amis connectés sur un réseau social quelconque. Voici les interactions qu'on a </w:t>
      </w:r>
      <w:r w:rsidRPr="00727987">
        <w:rPr>
          <w:sz w:val="22"/>
          <w:szCs w:val="22"/>
        </w:rPr>
        <w:t>recensées :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André est ami avec Béa, Charles, Estelle et Fabrice,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Béa est amie avec André, Charles, Denise et Héloïse,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Charles est ami avec André, Béa, Denise, Estelle, Fabrice et Gilbert,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Denise est amie avec Béa, Charles et Estelle,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Estelle est amie avec André, Charles et Denise,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Fabrice est ami avec André, Charles et Gilbert,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Gilbert est ami avec Charles et Fabrice,</w:t>
      </w:r>
    </w:p>
    <w:p w:rsidR="00727987" w:rsidRPr="00727987" w:rsidRDefault="00727987" w:rsidP="00727987">
      <w:pPr>
        <w:numPr>
          <w:ilvl w:val="0"/>
          <w:numId w:val="3"/>
        </w:numPr>
        <w:spacing w:after="0"/>
        <w:rPr>
          <w:sz w:val="22"/>
          <w:szCs w:val="22"/>
        </w:rPr>
      </w:pPr>
      <w:r w:rsidRPr="00727987">
        <w:rPr>
          <w:sz w:val="22"/>
          <w:szCs w:val="22"/>
        </w:rPr>
        <w:t>Héloïse est amie avec Béa.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091"/>
        <w:gridCol w:w="4365"/>
      </w:tblGrid>
      <w:tr w:rsidR="00727987" w:rsidRPr="00727987" w:rsidTr="00727987">
        <w:tc>
          <w:tcPr>
            <w:tcW w:w="6091" w:type="dxa"/>
          </w:tcPr>
          <w:p w:rsidR="00727987" w:rsidRDefault="00727987" w:rsidP="00727987">
            <w:pPr>
              <w:rPr>
                <w:sz w:val="22"/>
                <w:szCs w:val="22"/>
              </w:rPr>
            </w:pPr>
            <w:r w:rsidRPr="00727987">
              <w:rPr>
                <w:b/>
                <w:bCs/>
                <w:sz w:val="22"/>
                <w:szCs w:val="22"/>
              </w:rPr>
              <w:t>Q1.</w:t>
            </w:r>
            <w:r w:rsidRPr="00727987">
              <w:rPr>
                <w:sz w:val="22"/>
                <w:szCs w:val="22"/>
              </w:rPr>
              <w:t> Représenter le graphe des relations dans ce réseau social (on désignera chaque individu par l'initiale de son prénom).</w:t>
            </w:r>
          </w:p>
          <w:p w:rsidR="00727987" w:rsidRDefault="00727987" w:rsidP="00727987">
            <w:pPr>
              <w:rPr>
                <w:sz w:val="22"/>
                <w:szCs w:val="22"/>
              </w:rPr>
            </w:pPr>
            <w:r w:rsidRPr="00727987">
              <w:rPr>
                <w:sz w:val="22"/>
                <w:szCs w:val="22"/>
              </w:rPr>
              <w:t>Il est possible de faire en sorte que les arêtes ne se croisent pas !</w:t>
            </w:r>
          </w:p>
        </w:tc>
        <w:tc>
          <w:tcPr>
            <w:tcW w:w="4365" w:type="dxa"/>
          </w:tcPr>
          <w:p w:rsidR="00727987" w:rsidRPr="00727987" w:rsidRDefault="00727987" w:rsidP="00727987">
            <w:pPr>
              <w:spacing w:after="160" w:line="278" w:lineRule="auto"/>
              <w:rPr>
                <w:sz w:val="22"/>
                <w:szCs w:val="22"/>
              </w:rPr>
            </w:pPr>
            <w:r w:rsidRPr="00727987">
              <w:rPr>
                <w:b/>
                <w:bCs/>
                <w:sz w:val="22"/>
                <w:szCs w:val="22"/>
              </w:rPr>
              <w:t>Q2.</w:t>
            </w:r>
            <w:r w:rsidRPr="00727987">
              <w:rPr>
                <w:sz w:val="22"/>
                <w:szCs w:val="22"/>
              </w:rPr>
              <w:t> Donner la matrice d'adjacence de ce graphe.</w:t>
            </w: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  <w:p w:rsidR="00727987" w:rsidRPr="00727987" w:rsidRDefault="00727987" w:rsidP="00727987">
            <w:pPr>
              <w:rPr>
                <w:sz w:val="22"/>
                <w:szCs w:val="22"/>
              </w:rPr>
            </w:pPr>
          </w:p>
        </w:tc>
      </w:tr>
    </w:tbl>
    <w:p w:rsidR="00727987" w:rsidRPr="00727987" w:rsidRDefault="00727987" w:rsidP="00B674CD">
      <w:pPr>
        <w:spacing w:before="120"/>
        <w:rPr>
          <w:sz w:val="22"/>
          <w:szCs w:val="22"/>
        </w:rPr>
      </w:pPr>
      <w:r w:rsidRPr="00727987">
        <w:rPr>
          <w:sz w:val="22"/>
          <w:szCs w:val="22"/>
        </w:rPr>
        <w:t>Exercice 2</w:t>
      </w:r>
      <w:r w:rsidRPr="00727987">
        <w:rPr>
          <w:sz w:val="22"/>
          <w:szCs w:val="22"/>
        </w:rPr>
        <w:t xml:space="preserve"> :  </w:t>
      </w:r>
      <w:r w:rsidRPr="00727987">
        <w:rPr>
          <w:sz w:val="22"/>
          <w:szCs w:val="22"/>
        </w:rPr>
        <w:t xml:space="preserve">Construire les graphes correspondants aux matrices d'adjacence </w:t>
      </w:r>
      <w:r w:rsidRPr="00727987">
        <w:rPr>
          <w:sz w:val="22"/>
          <w:szCs w:val="22"/>
        </w:rPr>
        <w:t>suivantes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314"/>
        <w:gridCol w:w="3657"/>
      </w:tblGrid>
      <w:tr w:rsidR="00727987" w:rsidTr="000C1AB5">
        <w:tc>
          <w:tcPr>
            <w:tcW w:w="3485" w:type="dxa"/>
          </w:tcPr>
          <w:p w:rsidR="00727987" w:rsidRDefault="00727987" w:rsidP="00727987">
            <w:r>
              <w:rPr>
                <w:noProof/>
              </w:rPr>
              <w:drawing>
                <wp:inline distT="0" distB="0" distL="0" distR="0" wp14:anchorId="24CFD48F" wp14:editId="0774F9D5">
                  <wp:extent cx="1740179" cy="1049655"/>
                  <wp:effectExtent l="0" t="0" r="0" b="0"/>
                  <wp:docPr id="198369827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3698272" name=""/>
                          <pic:cNvPicPr/>
                        </pic:nvPicPr>
                        <pic:blipFill rotWithShape="1">
                          <a:blip r:embed="rId9"/>
                          <a:srcRect t="102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956" cy="1056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14" w:type="dxa"/>
          </w:tcPr>
          <w:p w:rsidR="00727987" w:rsidRDefault="000C1AB5" w:rsidP="00727987">
            <w:r>
              <w:rPr>
                <w:noProof/>
              </w:rPr>
              <w:drawing>
                <wp:inline distT="0" distB="0" distL="0" distR="0" wp14:anchorId="718C140A" wp14:editId="738211F0">
                  <wp:extent cx="1821485" cy="1049882"/>
                  <wp:effectExtent l="0" t="0" r="7620" b="0"/>
                  <wp:docPr id="59409637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096379" name=""/>
                          <pic:cNvPicPr/>
                        </pic:nvPicPr>
                        <pic:blipFill rotWithShape="1">
                          <a:blip r:embed="rId10"/>
                          <a:srcRect t="60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844" cy="105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7" w:type="dxa"/>
          </w:tcPr>
          <w:p w:rsidR="00727987" w:rsidRDefault="000C1AB5" w:rsidP="00727987">
            <w:r>
              <w:rPr>
                <w:noProof/>
              </w:rPr>
              <w:drawing>
                <wp:inline distT="0" distB="0" distL="0" distR="0" wp14:anchorId="22C68E89" wp14:editId="515981D2">
                  <wp:extent cx="2086938" cy="935736"/>
                  <wp:effectExtent l="0" t="0" r="8890" b="0"/>
                  <wp:docPr id="31841221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41221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568" cy="940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7987" w:rsidTr="000C1AB5">
        <w:tc>
          <w:tcPr>
            <w:tcW w:w="3485" w:type="dxa"/>
          </w:tcPr>
          <w:p w:rsidR="00727987" w:rsidRDefault="00727987" w:rsidP="00727987">
            <w:pPr>
              <w:rPr>
                <w:noProof/>
              </w:rPr>
            </w:pPr>
          </w:p>
          <w:p w:rsidR="00727987" w:rsidRDefault="00727987" w:rsidP="00727987">
            <w:pPr>
              <w:rPr>
                <w:noProof/>
              </w:rPr>
            </w:pPr>
          </w:p>
          <w:p w:rsidR="00727987" w:rsidRDefault="00727987" w:rsidP="00727987">
            <w:pPr>
              <w:rPr>
                <w:noProof/>
              </w:rPr>
            </w:pPr>
          </w:p>
          <w:p w:rsidR="000C1AB5" w:rsidRDefault="000C1AB5" w:rsidP="00727987">
            <w:pPr>
              <w:rPr>
                <w:noProof/>
              </w:rPr>
            </w:pPr>
          </w:p>
          <w:p w:rsidR="000C1AB5" w:rsidRDefault="000C1AB5" w:rsidP="00727987">
            <w:pPr>
              <w:rPr>
                <w:noProof/>
              </w:rPr>
            </w:pPr>
          </w:p>
          <w:p w:rsidR="00727987" w:rsidRDefault="00727987" w:rsidP="00727987">
            <w:pPr>
              <w:rPr>
                <w:noProof/>
              </w:rPr>
            </w:pPr>
          </w:p>
          <w:p w:rsidR="00727987" w:rsidRDefault="00727987" w:rsidP="00727987">
            <w:pPr>
              <w:rPr>
                <w:noProof/>
              </w:rPr>
            </w:pPr>
          </w:p>
          <w:p w:rsidR="00727987" w:rsidRDefault="00727987" w:rsidP="00727987">
            <w:pPr>
              <w:rPr>
                <w:noProof/>
              </w:rPr>
            </w:pPr>
          </w:p>
        </w:tc>
        <w:tc>
          <w:tcPr>
            <w:tcW w:w="3314" w:type="dxa"/>
          </w:tcPr>
          <w:p w:rsidR="00727987" w:rsidRDefault="00727987" w:rsidP="00727987"/>
        </w:tc>
        <w:tc>
          <w:tcPr>
            <w:tcW w:w="3657" w:type="dxa"/>
          </w:tcPr>
          <w:p w:rsidR="00727987" w:rsidRDefault="00727987" w:rsidP="00727987"/>
        </w:tc>
      </w:tr>
    </w:tbl>
    <w:p w:rsidR="00727987" w:rsidRPr="00727987" w:rsidRDefault="00727987" w:rsidP="00727987"/>
    <w:p w:rsidR="00727987" w:rsidRDefault="00727987" w:rsidP="00B674CD">
      <w:pPr>
        <w:spacing w:after="0" w:line="240" w:lineRule="auto"/>
        <w:rPr>
          <w:sz w:val="22"/>
          <w:szCs w:val="22"/>
        </w:rPr>
      </w:pPr>
      <w:bookmarkStart w:id="0" w:name="__codelineno-1-6"/>
      <w:bookmarkStart w:id="1" w:name="__codelineno-2-5"/>
      <w:bookmarkEnd w:id="0"/>
      <w:bookmarkEnd w:id="1"/>
      <w:r w:rsidRPr="00B674CD">
        <w:rPr>
          <w:sz w:val="22"/>
          <w:szCs w:val="22"/>
        </w:rPr>
        <w:t>Exercice 3</w:t>
      </w:r>
      <w:r w:rsidR="00B674CD">
        <w:rPr>
          <w:sz w:val="22"/>
          <w:szCs w:val="22"/>
        </w:rPr>
        <w:t xml:space="preserve"> :  </w:t>
      </w:r>
      <w:r w:rsidRPr="00B674CD">
        <w:rPr>
          <w:sz w:val="22"/>
          <w:szCs w:val="22"/>
        </w:rPr>
        <w:t>Construire les graphes correspondants aux listes d'adjacence suivantes.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3260"/>
        <w:gridCol w:w="2460"/>
        <w:gridCol w:w="2614"/>
      </w:tblGrid>
      <w:tr w:rsidR="00B674CD" w:rsidTr="00B674CD">
        <w:tc>
          <w:tcPr>
            <w:tcW w:w="2122" w:type="dxa"/>
          </w:tcPr>
          <w:p w:rsidR="00B674CD" w:rsidRPr="00B674CD" w:rsidRDefault="00B674CD" w:rsidP="00B674CD">
            <w:pPr>
              <w:rPr>
                <w:sz w:val="22"/>
                <w:szCs w:val="22"/>
              </w:rPr>
            </w:pPr>
            <w:r w:rsidRPr="00B674CD">
              <w:rPr>
                <w:b/>
                <w:bCs/>
                <w:sz w:val="22"/>
                <w:szCs w:val="22"/>
              </w:rPr>
              <w:t>Q1.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bookmarkStart w:id="2" w:name="__codelineno-4-1"/>
            <w:bookmarkEnd w:id="2"/>
            <w:r w:rsidRPr="00B674CD">
              <w:rPr>
                <w:sz w:val="22"/>
                <w:szCs w:val="22"/>
              </w:rPr>
              <w:t xml:space="preserve">G1 = </w:t>
            </w:r>
            <w:proofErr w:type="gramStart"/>
            <w:r w:rsidRPr="00B674CD">
              <w:rPr>
                <w:sz w:val="22"/>
                <w:szCs w:val="22"/>
              </w:rPr>
              <w:t>{</w:t>
            </w:r>
            <w:r>
              <w:rPr>
                <w:sz w:val="22"/>
                <w:szCs w:val="22"/>
              </w:rPr>
              <w:t xml:space="preserve"> </w:t>
            </w:r>
            <w:bookmarkStart w:id="3" w:name="__codelineno-4-2"/>
            <w:bookmarkEnd w:id="3"/>
            <w:r w:rsidRPr="00B674CD">
              <w:rPr>
                <w:sz w:val="22"/>
                <w:szCs w:val="22"/>
              </w:rPr>
              <w:t>'</w:t>
            </w:r>
            <w:proofErr w:type="gramEnd"/>
            <w:r w:rsidRPr="00B674CD">
              <w:rPr>
                <w:sz w:val="22"/>
                <w:szCs w:val="22"/>
              </w:rPr>
              <w:t>A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['B', 'C'],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bookmarkStart w:id="4" w:name="__codelineno-4-3"/>
            <w:bookmarkEnd w:id="4"/>
            <w:r>
              <w:rPr>
                <w:sz w:val="22"/>
                <w:szCs w:val="22"/>
              </w:rPr>
              <w:t xml:space="preserve">    </w:t>
            </w:r>
            <w:r w:rsidRPr="00B674CD">
              <w:rPr>
                <w:sz w:val="22"/>
                <w:szCs w:val="22"/>
              </w:rPr>
              <w:t>'B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['A', 'C', 'E', 'F'],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bookmarkStart w:id="5" w:name="__codelineno-4-4"/>
            <w:bookmarkEnd w:id="5"/>
            <w:r>
              <w:rPr>
                <w:sz w:val="22"/>
                <w:szCs w:val="22"/>
              </w:rPr>
              <w:t xml:space="preserve">    </w:t>
            </w:r>
            <w:r w:rsidRPr="00B674CD">
              <w:rPr>
                <w:sz w:val="22"/>
                <w:szCs w:val="22"/>
              </w:rPr>
              <w:t>'C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['A', 'B', 'D'],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bookmarkStart w:id="6" w:name="__codelineno-4-5"/>
            <w:bookmarkEnd w:id="6"/>
            <w:r>
              <w:rPr>
                <w:sz w:val="22"/>
                <w:szCs w:val="22"/>
              </w:rPr>
              <w:t xml:space="preserve">   </w:t>
            </w:r>
            <w:r w:rsidRPr="00B674CD">
              <w:rPr>
                <w:sz w:val="22"/>
                <w:szCs w:val="22"/>
              </w:rPr>
              <w:t>'D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['C', 'E'],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bookmarkStart w:id="7" w:name="__codelineno-4-6"/>
            <w:bookmarkEnd w:id="7"/>
            <w:r>
              <w:rPr>
                <w:sz w:val="22"/>
                <w:szCs w:val="22"/>
              </w:rPr>
              <w:t xml:space="preserve">   </w:t>
            </w:r>
            <w:r w:rsidRPr="00B674CD">
              <w:rPr>
                <w:sz w:val="22"/>
                <w:szCs w:val="22"/>
              </w:rPr>
              <w:t>'E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['B', 'D', 'F'],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bookmarkStart w:id="8" w:name="__codelineno-4-7"/>
            <w:bookmarkEnd w:id="8"/>
            <w:r>
              <w:rPr>
                <w:sz w:val="22"/>
                <w:szCs w:val="22"/>
              </w:rPr>
              <w:t xml:space="preserve">   </w:t>
            </w:r>
            <w:r w:rsidRPr="00B674CD">
              <w:rPr>
                <w:sz w:val="22"/>
                <w:szCs w:val="22"/>
              </w:rPr>
              <w:t>'F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['B', 'E']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bookmarkStart w:id="9" w:name="__codelineno-4-8"/>
            <w:bookmarkEnd w:id="9"/>
            <w:r w:rsidRPr="00B674CD">
              <w:rPr>
                <w:sz w:val="22"/>
                <w:szCs w:val="22"/>
              </w:rPr>
              <w:t xml:space="preserve">     }</w:t>
            </w:r>
          </w:p>
          <w:p w:rsidR="00B674CD" w:rsidRDefault="00B674CD" w:rsidP="00B674CD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B674CD" w:rsidRDefault="00B674CD" w:rsidP="00B674CD">
            <w:pPr>
              <w:rPr>
                <w:sz w:val="22"/>
                <w:szCs w:val="22"/>
              </w:rPr>
            </w:pPr>
          </w:p>
        </w:tc>
        <w:tc>
          <w:tcPr>
            <w:tcW w:w="2460" w:type="dxa"/>
          </w:tcPr>
          <w:p w:rsidR="00B674CD" w:rsidRPr="00B674CD" w:rsidRDefault="00B674CD" w:rsidP="00B674CD">
            <w:pPr>
              <w:rPr>
                <w:sz w:val="22"/>
                <w:szCs w:val="22"/>
              </w:rPr>
            </w:pPr>
            <w:r w:rsidRPr="00B674CD">
              <w:rPr>
                <w:b/>
                <w:bCs/>
                <w:sz w:val="22"/>
                <w:szCs w:val="22"/>
              </w:rPr>
              <w:t>Q2.</w:t>
            </w:r>
          </w:p>
          <w:p w:rsidR="00B674CD" w:rsidRDefault="00B674CD" w:rsidP="00B674CD">
            <w:pPr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 xml:space="preserve">G2 = </w:t>
            </w:r>
            <w:proofErr w:type="gramStart"/>
            <w:r w:rsidRPr="00B674CD">
              <w:rPr>
                <w:sz w:val="22"/>
                <w:szCs w:val="22"/>
              </w:rPr>
              <w:t>{</w:t>
            </w:r>
            <w:r>
              <w:rPr>
                <w:sz w:val="22"/>
                <w:szCs w:val="22"/>
              </w:rPr>
              <w:t xml:space="preserve"> </w:t>
            </w:r>
            <w:r w:rsidRPr="00B674CD">
              <w:rPr>
                <w:sz w:val="22"/>
                <w:szCs w:val="22"/>
              </w:rPr>
              <w:t>'</w:t>
            </w:r>
            <w:proofErr w:type="gramEnd"/>
            <w:r w:rsidRPr="00B674CD">
              <w:rPr>
                <w:sz w:val="22"/>
                <w:szCs w:val="22"/>
              </w:rPr>
              <w:t>A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['B'],</w:t>
            </w:r>
          </w:p>
          <w:p w:rsidR="00B674CD" w:rsidRDefault="00B674CD" w:rsidP="00B674C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</w:t>
            </w:r>
            <w:r w:rsidRPr="00B674CD">
              <w:rPr>
                <w:sz w:val="22"/>
                <w:szCs w:val="22"/>
              </w:rPr>
              <w:t>'B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['C','E'],</w:t>
            </w:r>
          </w:p>
          <w:p w:rsidR="00B674CD" w:rsidRDefault="00B674CD" w:rsidP="00B674CD">
            <w:pPr>
              <w:ind w:left="608"/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>'C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['B', 'D'],</w:t>
            </w:r>
          </w:p>
          <w:p w:rsidR="00B674CD" w:rsidRDefault="00B674CD" w:rsidP="00B674CD">
            <w:pPr>
              <w:ind w:left="6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B674CD">
              <w:rPr>
                <w:sz w:val="22"/>
                <w:szCs w:val="22"/>
              </w:rPr>
              <w:t>'D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[],</w:t>
            </w:r>
          </w:p>
          <w:p w:rsidR="00B674CD" w:rsidRPr="00B674CD" w:rsidRDefault="00B674CD" w:rsidP="00B674CD">
            <w:pPr>
              <w:ind w:left="6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B674CD">
              <w:rPr>
                <w:sz w:val="22"/>
                <w:szCs w:val="22"/>
              </w:rPr>
              <w:t>'E</w:t>
            </w:r>
            <w:proofErr w:type="gramStart"/>
            <w:r w:rsidRPr="00B674CD">
              <w:rPr>
                <w:sz w:val="22"/>
                <w:szCs w:val="22"/>
              </w:rPr>
              <w:t>':</w:t>
            </w:r>
            <w:proofErr w:type="gramEnd"/>
            <w:r w:rsidRPr="00B674CD">
              <w:rPr>
                <w:sz w:val="22"/>
                <w:szCs w:val="22"/>
              </w:rPr>
              <w:t xml:space="preserve"> ['A']</w:t>
            </w:r>
          </w:p>
          <w:p w:rsidR="00B674CD" w:rsidRPr="00B674CD" w:rsidRDefault="00B674CD" w:rsidP="00B674CD">
            <w:pPr>
              <w:rPr>
                <w:sz w:val="22"/>
                <w:szCs w:val="22"/>
              </w:rPr>
            </w:pPr>
            <w:r w:rsidRPr="00B674CD">
              <w:rPr>
                <w:sz w:val="22"/>
                <w:szCs w:val="22"/>
              </w:rPr>
              <w:t xml:space="preserve">    </w:t>
            </w:r>
            <w:r>
              <w:rPr>
                <w:sz w:val="22"/>
                <w:szCs w:val="22"/>
              </w:rPr>
              <w:t xml:space="preserve">       </w:t>
            </w:r>
            <w:r w:rsidRPr="00B674CD">
              <w:rPr>
                <w:sz w:val="22"/>
                <w:szCs w:val="22"/>
              </w:rPr>
              <w:t xml:space="preserve"> }</w:t>
            </w:r>
          </w:p>
          <w:p w:rsidR="00B674CD" w:rsidRDefault="00B674CD" w:rsidP="00B674CD">
            <w:pPr>
              <w:rPr>
                <w:sz w:val="22"/>
                <w:szCs w:val="22"/>
              </w:rPr>
            </w:pPr>
          </w:p>
        </w:tc>
        <w:tc>
          <w:tcPr>
            <w:tcW w:w="2614" w:type="dxa"/>
          </w:tcPr>
          <w:p w:rsidR="00B674CD" w:rsidRDefault="00B674CD" w:rsidP="00B674CD">
            <w:pPr>
              <w:rPr>
                <w:sz w:val="22"/>
                <w:szCs w:val="22"/>
              </w:rPr>
            </w:pPr>
          </w:p>
        </w:tc>
      </w:tr>
    </w:tbl>
    <w:p w:rsidR="00727987" w:rsidRDefault="00727987">
      <w:bookmarkStart w:id="10" w:name="__codelineno-8-3"/>
      <w:bookmarkEnd w:id="10"/>
    </w:p>
    <w:sectPr w:rsidR="00727987" w:rsidSect="007279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5F456F"/>
    <w:multiLevelType w:val="multilevel"/>
    <w:tmpl w:val="04E66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13E51A9"/>
    <w:multiLevelType w:val="hybridMultilevel"/>
    <w:tmpl w:val="161C7E54"/>
    <w:lvl w:ilvl="0" w:tplc="32F40070">
      <w:start w:val="1"/>
      <w:numFmt w:val="lowerLetter"/>
      <w:lvlText w:val="%1)"/>
      <w:lvlJc w:val="left"/>
      <w:pPr>
        <w:ind w:left="7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55" w:hanging="360"/>
      </w:pPr>
    </w:lvl>
    <w:lvl w:ilvl="2" w:tplc="040C001B" w:tentative="1">
      <w:start w:val="1"/>
      <w:numFmt w:val="lowerRoman"/>
      <w:lvlText w:val="%3."/>
      <w:lvlJc w:val="right"/>
      <w:pPr>
        <w:ind w:left="2175" w:hanging="180"/>
      </w:pPr>
    </w:lvl>
    <w:lvl w:ilvl="3" w:tplc="040C000F" w:tentative="1">
      <w:start w:val="1"/>
      <w:numFmt w:val="decimal"/>
      <w:lvlText w:val="%4."/>
      <w:lvlJc w:val="left"/>
      <w:pPr>
        <w:ind w:left="2895" w:hanging="360"/>
      </w:pPr>
    </w:lvl>
    <w:lvl w:ilvl="4" w:tplc="040C0019" w:tentative="1">
      <w:start w:val="1"/>
      <w:numFmt w:val="lowerLetter"/>
      <w:lvlText w:val="%5."/>
      <w:lvlJc w:val="left"/>
      <w:pPr>
        <w:ind w:left="3615" w:hanging="360"/>
      </w:pPr>
    </w:lvl>
    <w:lvl w:ilvl="5" w:tplc="040C001B" w:tentative="1">
      <w:start w:val="1"/>
      <w:numFmt w:val="lowerRoman"/>
      <w:lvlText w:val="%6."/>
      <w:lvlJc w:val="right"/>
      <w:pPr>
        <w:ind w:left="4335" w:hanging="180"/>
      </w:pPr>
    </w:lvl>
    <w:lvl w:ilvl="6" w:tplc="040C000F" w:tentative="1">
      <w:start w:val="1"/>
      <w:numFmt w:val="decimal"/>
      <w:lvlText w:val="%7."/>
      <w:lvlJc w:val="left"/>
      <w:pPr>
        <w:ind w:left="5055" w:hanging="360"/>
      </w:pPr>
    </w:lvl>
    <w:lvl w:ilvl="7" w:tplc="040C0019" w:tentative="1">
      <w:start w:val="1"/>
      <w:numFmt w:val="lowerLetter"/>
      <w:lvlText w:val="%8."/>
      <w:lvlJc w:val="left"/>
      <w:pPr>
        <w:ind w:left="5775" w:hanging="360"/>
      </w:pPr>
    </w:lvl>
    <w:lvl w:ilvl="8" w:tplc="040C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" w15:restartNumberingAfterBreak="0">
    <w:nsid w:val="4668383C"/>
    <w:multiLevelType w:val="hybridMultilevel"/>
    <w:tmpl w:val="C9E6F9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973CCB"/>
    <w:multiLevelType w:val="multilevel"/>
    <w:tmpl w:val="DF08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70C24B6"/>
    <w:multiLevelType w:val="multilevel"/>
    <w:tmpl w:val="44746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7241429"/>
    <w:multiLevelType w:val="multilevel"/>
    <w:tmpl w:val="584CB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8DA3C1E"/>
    <w:multiLevelType w:val="multilevel"/>
    <w:tmpl w:val="368A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E753E72"/>
    <w:multiLevelType w:val="multilevel"/>
    <w:tmpl w:val="AC84E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8CA244D"/>
    <w:multiLevelType w:val="multilevel"/>
    <w:tmpl w:val="A7B0896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10427094">
    <w:abstractNumId w:val="3"/>
  </w:num>
  <w:num w:numId="2" w16cid:durableId="221990168">
    <w:abstractNumId w:val="0"/>
  </w:num>
  <w:num w:numId="3" w16cid:durableId="707604821">
    <w:abstractNumId w:val="6"/>
  </w:num>
  <w:num w:numId="4" w16cid:durableId="783693056">
    <w:abstractNumId w:val="4"/>
  </w:num>
  <w:num w:numId="5" w16cid:durableId="179589614">
    <w:abstractNumId w:val="8"/>
  </w:num>
  <w:num w:numId="6" w16cid:durableId="1226641824">
    <w:abstractNumId w:val="7"/>
  </w:num>
  <w:num w:numId="7" w16cid:durableId="1075780780">
    <w:abstractNumId w:val="5"/>
  </w:num>
  <w:num w:numId="8" w16cid:durableId="641809133">
    <w:abstractNumId w:val="2"/>
  </w:num>
  <w:num w:numId="9" w16cid:durableId="6340640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987"/>
    <w:rsid w:val="000C1AB5"/>
    <w:rsid w:val="004F3641"/>
    <w:rsid w:val="00727987"/>
    <w:rsid w:val="00B674CD"/>
    <w:rsid w:val="00C6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B2D3D"/>
  <w15:chartTrackingRefBased/>
  <w15:docId w15:val="{41510ED6-4DF9-4EA6-9ED6-5C4041779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279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279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279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279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279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279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279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279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279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279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279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279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2798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2798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2798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2798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2798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2798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279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27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279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279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279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2798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2798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2798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279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2798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27987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72798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27987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727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663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1</cp:revision>
  <dcterms:created xsi:type="dcterms:W3CDTF">2026-01-28T13:09:00Z</dcterms:created>
  <dcterms:modified xsi:type="dcterms:W3CDTF">2026-01-28T13:40:00Z</dcterms:modified>
</cp:coreProperties>
</file>