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94798" w14:textId="574A1C02" w:rsidR="00F92561" w:rsidRPr="008C6B57" w:rsidRDefault="00F92561" w:rsidP="00F925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kern w:val="0"/>
          <w:sz w:val="24"/>
          <w:szCs w:val="24"/>
        </w:rPr>
      </w:pPr>
      <w:r w:rsidRPr="008C6B57">
        <w:rPr>
          <w:rFonts w:cstheme="minorHAnsi"/>
          <w:b/>
          <w:bCs/>
          <w:color w:val="000000"/>
          <w:kern w:val="0"/>
          <w:sz w:val="24"/>
          <w:szCs w:val="24"/>
          <w:highlight w:val="yellow"/>
        </w:rPr>
        <w:t>STRUCTURE de DONNEES A</w:t>
      </w:r>
      <w:r w:rsidR="008C6B57">
        <w:rPr>
          <w:rFonts w:cstheme="minorHAnsi"/>
          <w:b/>
          <w:bCs/>
          <w:color w:val="000000"/>
          <w:kern w:val="0"/>
          <w:sz w:val="24"/>
          <w:szCs w:val="24"/>
          <w:highlight w:val="yellow"/>
        </w:rPr>
        <w:t>BSTRAITES</w:t>
      </w:r>
      <w:r w:rsidR="00227CA5">
        <w:rPr>
          <w:rFonts w:cstheme="minorHAnsi"/>
          <w:b/>
          <w:bCs/>
          <w:color w:val="000000"/>
          <w:kern w:val="0"/>
          <w:sz w:val="24"/>
          <w:szCs w:val="24"/>
        </w:rPr>
        <w:t xml:space="preserve"> (SDA)</w:t>
      </w:r>
    </w:p>
    <w:p w14:paraId="5E92CD86" w14:textId="77777777" w:rsidR="00F92561" w:rsidRDefault="00F92561" w:rsidP="00F9256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</w:p>
    <w:p w14:paraId="32026662" w14:textId="7C54DC77" w:rsidR="00F92561" w:rsidRPr="00F92561" w:rsidRDefault="00F92561" w:rsidP="00227CA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  <w:r w:rsidRPr="00227CA5">
        <w:rPr>
          <w:rFonts w:cstheme="minorHAnsi"/>
          <w:b/>
          <w:bCs/>
          <w:color w:val="000000"/>
          <w:kern w:val="0"/>
          <w:sz w:val="24"/>
          <w:szCs w:val="24"/>
          <w:u w:val="single"/>
        </w:rPr>
        <w:t>Rappels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</w:rPr>
        <w:t> :</w:t>
      </w:r>
      <w:r>
        <w:rPr>
          <w:rFonts w:cstheme="minorHAnsi"/>
          <w:color w:val="000000"/>
          <w:kern w:val="0"/>
          <w:sz w:val="24"/>
          <w:szCs w:val="24"/>
        </w:rPr>
        <w:t xml:space="preserve">  </w:t>
      </w:r>
      <w:r w:rsidR="00227CA5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227CA5">
        <w:rPr>
          <w:rFonts w:cstheme="minorHAnsi"/>
          <w:color w:val="000000"/>
          <w:kern w:val="0"/>
          <w:sz w:val="24"/>
          <w:szCs w:val="24"/>
        </w:rPr>
        <w:t>En 1</w:t>
      </w:r>
      <w:r w:rsidRPr="00227CA5">
        <w:rPr>
          <w:rFonts w:cstheme="minorHAnsi"/>
          <w:color w:val="000000"/>
          <w:kern w:val="0"/>
          <w:sz w:val="24"/>
          <w:szCs w:val="24"/>
          <w:vertAlign w:val="superscript"/>
        </w:rPr>
        <w:t>ère</w:t>
      </w:r>
      <w:r w:rsidRPr="00227CA5">
        <w:rPr>
          <w:rFonts w:cstheme="minorHAnsi"/>
          <w:color w:val="000000"/>
          <w:kern w:val="0"/>
          <w:sz w:val="24"/>
          <w:szCs w:val="24"/>
        </w:rPr>
        <w:t xml:space="preserve"> on a découvert les types de données 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  <w:u w:val="single"/>
        </w:rPr>
        <w:t>primitifs</w:t>
      </w:r>
      <w:r w:rsidRPr="00227CA5">
        <w:rPr>
          <w:rFonts w:cstheme="minorHAnsi"/>
          <w:color w:val="000000"/>
          <w:kern w:val="0"/>
          <w:sz w:val="24"/>
          <w:szCs w:val="24"/>
        </w:rPr>
        <w:t> : les entiers, les flottants, les booléens, le chaines de caractère.</w:t>
      </w:r>
      <w:r w:rsidR="00227CA5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Puis ensuite </w:t>
      </w:r>
      <w:r w:rsidR="008C6B57">
        <w:rPr>
          <w:rFonts w:cstheme="minorHAnsi"/>
          <w:color w:val="000000"/>
          <w:kern w:val="0"/>
          <w:sz w:val="24"/>
          <w:szCs w:val="24"/>
        </w:rPr>
        <w:t xml:space="preserve">on a vu 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des types construits qui </w:t>
      </w:r>
      <w:r w:rsidR="008C6B57">
        <w:rPr>
          <w:rFonts w:cstheme="minorHAnsi"/>
          <w:color w:val="000000"/>
          <w:kern w:val="0"/>
          <w:sz w:val="24"/>
          <w:szCs w:val="24"/>
        </w:rPr>
        <w:t>sont des « conteneurs </w:t>
      </w:r>
      <w:r w:rsidR="00227CA5">
        <w:rPr>
          <w:rFonts w:cstheme="minorHAnsi"/>
          <w:color w:val="000000"/>
          <w:kern w:val="0"/>
          <w:sz w:val="24"/>
          <w:szCs w:val="24"/>
        </w:rPr>
        <w:t xml:space="preserve">» </w:t>
      </w:r>
      <w:r w:rsidR="00227CA5" w:rsidRPr="00F92561">
        <w:rPr>
          <w:rFonts w:cstheme="minorHAnsi"/>
          <w:color w:val="000000"/>
          <w:kern w:val="0"/>
          <w:sz w:val="24"/>
          <w:szCs w:val="24"/>
        </w:rPr>
        <w:t>des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données de type primitifs : les listes, les tuples, les dictionnaires</w:t>
      </w:r>
    </w:p>
    <w:p w14:paraId="1C45957A" w14:textId="77777777" w:rsidR="00F92561" w:rsidRPr="00227CA5" w:rsidRDefault="00F92561" w:rsidP="00BE308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kern w:val="0"/>
          <w:sz w:val="24"/>
          <w:szCs w:val="24"/>
        </w:rPr>
      </w:pPr>
      <w:r w:rsidRPr="00227CA5">
        <w:rPr>
          <w:rFonts w:cstheme="minorHAnsi"/>
          <w:b/>
          <w:bCs/>
          <w:color w:val="000000"/>
          <w:kern w:val="0"/>
          <w:sz w:val="24"/>
          <w:szCs w:val="24"/>
          <w:u w:val="single"/>
        </w:rPr>
        <w:t>Définitions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</w:rPr>
        <w:t> :</w:t>
      </w:r>
    </w:p>
    <w:p w14:paraId="7382FF33" w14:textId="35915D3E" w:rsidR="00F92561" w:rsidRDefault="005409BF" w:rsidP="00BE3089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cstheme="minorHAnsi"/>
          <w:kern w:val="0"/>
          <w:sz w:val="24"/>
          <w:szCs w:val="24"/>
        </w:rPr>
      </w:pPr>
      <w:r>
        <w:rPr>
          <w:rFonts w:cstheme="minorHAnsi"/>
          <w:b/>
          <w:bCs/>
          <w:kern w:val="0"/>
          <w:sz w:val="24"/>
          <w:szCs w:val="24"/>
          <w:u w:val="single"/>
        </w:rPr>
        <w:t>Une s</w:t>
      </w:r>
      <w:r w:rsidR="00F92561" w:rsidRPr="008C6B57">
        <w:rPr>
          <w:rFonts w:cstheme="minorHAnsi"/>
          <w:b/>
          <w:bCs/>
          <w:kern w:val="0"/>
          <w:sz w:val="24"/>
          <w:szCs w:val="24"/>
          <w:u w:val="single"/>
        </w:rPr>
        <w:t xml:space="preserve">tructure de </w:t>
      </w:r>
      <w:r w:rsidR="00BE3089" w:rsidRPr="008C6B57">
        <w:rPr>
          <w:rFonts w:cstheme="minorHAnsi"/>
          <w:b/>
          <w:bCs/>
          <w:kern w:val="0"/>
          <w:sz w:val="24"/>
          <w:szCs w:val="24"/>
          <w:u w:val="single"/>
        </w:rPr>
        <w:t>données</w:t>
      </w:r>
      <w:r w:rsidR="00BE3089" w:rsidRPr="00F92561">
        <w:rPr>
          <w:rFonts w:cstheme="minorHAnsi"/>
          <w:kern w:val="0"/>
          <w:sz w:val="24"/>
          <w:szCs w:val="24"/>
        </w:rPr>
        <w:t xml:space="preserve"> </w:t>
      </w:r>
      <w:r w:rsidR="00BE3089">
        <w:rPr>
          <w:rFonts w:cstheme="minorHAnsi"/>
          <w:kern w:val="0"/>
          <w:sz w:val="24"/>
          <w:szCs w:val="24"/>
        </w:rPr>
        <w:t>est</w:t>
      </w:r>
      <w:r>
        <w:rPr>
          <w:rFonts w:cstheme="minorHAnsi"/>
          <w:kern w:val="0"/>
          <w:sz w:val="24"/>
          <w:szCs w:val="24"/>
        </w:rPr>
        <w:t xml:space="preserve"> une manière de stocker</w:t>
      </w:r>
      <w:r w:rsidR="00227CA5">
        <w:rPr>
          <w:rFonts w:cstheme="minorHAnsi"/>
          <w:kern w:val="0"/>
          <w:sz w:val="24"/>
          <w:szCs w:val="24"/>
        </w:rPr>
        <w:t xml:space="preserve"> des données,</w:t>
      </w:r>
      <w:r>
        <w:rPr>
          <w:rFonts w:cstheme="minorHAnsi"/>
          <w:kern w:val="0"/>
          <w:sz w:val="24"/>
          <w:szCs w:val="24"/>
        </w:rPr>
        <w:t xml:space="preserve"> d’</w:t>
      </w:r>
      <w:r w:rsidR="00227CA5">
        <w:rPr>
          <w:rFonts w:cstheme="minorHAnsi"/>
          <w:kern w:val="0"/>
          <w:sz w:val="24"/>
          <w:szCs w:val="24"/>
        </w:rPr>
        <w:t xml:space="preserve">y </w:t>
      </w:r>
      <w:r>
        <w:rPr>
          <w:rFonts w:cstheme="minorHAnsi"/>
          <w:kern w:val="0"/>
          <w:sz w:val="24"/>
          <w:szCs w:val="24"/>
        </w:rPr>
        <w:t xml:space="preserve">accéder, de </w:t>
      </w:r>
      <w:r w:rsidR="00227CA5">
        <w:rPr>
          <w:rFonts w:cstheme="minorHAnsi"/>
          <w:kern w:val="0"/>
          <w:sz w:val="24"/>
          <w:szCs w:val="24"/>
        </w:rPr>
        <w:t xml:space="preserve">les </w:t>
      </w:r>
      <w:r>
        <w:rPr>
          <w:rFonts w:cstheme="minorHAnsi"/>
          <w:kern w:val="0"/>
          <w:sz w:val="24"/>
          <w:szCs w:val="24"/>
        </w:rPr>
        <w:t>manipuler</w:t>
      </w:r>
      <w:r w:rsidR="00227CA5">
        <w:rPr>
          <w:rFonts w:cstheme="minorHAnsi"/>
          <w:kern w:val="0"/>
          <w:sz w:val="24"/>
          <w:szCs w:val="24"/>
        </w:rPr>
        <w:t>.</w:t>
      </w:r>
      <w:r>
        <w:rPr>
          <w:rFonts w:cstheme="minorHAnsi"/>
          <w:kern w:val="0"/>
          <w:sz w:val="24"/>
          <w:szCs w:val="24"/>
        </w:rPr>
        <w:t xml:space="preserve"> </w:t>
      </w:r>
    </w:p>
    <w:p w14:paraId="2B9C1CFE" w14:textId="7B157D8F" w:rsidR="00F92561" w:rsidRDefault="00BE3089" w:rsidP="00BE3089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cstheme="minorHAnsi"/>
          <w:kern w:val="0"/>
          <w:sz w:val="24"/>
          <w:szCs w:val="24"/>
        </w:rPr>
      </w:pPr>
      <w:r>
        <w:rPr>
          <w:rFonts w:cstheme="minorHAnsi"/>
          <w:b/>
          <w:bCs/>
          <w:kern w:val="0"/>
          <w:sz w:val="24"/>
          <w:szCs w:val="24"/>
          <w:u w:val="single"/>
        </w:rPr>
        <w:t>L’interface</w:t>
      </w:r>
      <w:r w:rsidR="00F92561" w:rsidRPr="00F92561">
        <w:rPr>
          <w:rFonts w:cstheme="minorHAnsi"/>
          <w:kern w:val="0"/>
          <w:sz w:val="24"/>
          <w:szCs w:val="24"/>
        </w:rPr>
        <w:t xml:space="preserve"> </w:t>
      </w:r>
      <w:r w:rsidR="005409BF">
        <w:rPr>
          <w:rFonts w:cstheme="minorHAnsi"/>
          <w:kern w:val="0"/>
          <w:sz w:val="24"/>
          <w:szCs w:val="24"/>
        </w:rPr>
        <w:t>de la structure de données décrit de quelle manière on peut l</w:t>
      </w:r>
      <w:r w:rsidR="00227CA5">
        <w:rPr>
          <w:rFonts w:cstheme="minorHAnsi"/>
          <w:kern w:val="0"/>
          <w:sz w:val="24"/>
          <w:szCs w:val="24"/>
        </w:rPr>
        <w:t>’utiliser</w:t>
      </w:r>
      <w:r w:rsidR="005409BF">
        <w:rPr>
          <w:rFonts w:cstheme="minorHAnsi"/>
          <w:kern w:val="0"/>
          <w:sz w:val="24"/>
          <w:szCs w:val="24"/>
        </w:rPr>
        <w:t>.</w:t>
      </w:r>
      <w:r w:rsidR="00F92561" w:rsidRPr="00F92561">
        <w:rPr>
          <w:rFonts w:cstheme="minorHAnsi"/>
          <w:kern w:val="0"/>
          <w:sz w:val="24"/>
          <w:szCs w:val="24"/>
        </w:rPr>
        <w:t xml:space="preserve"> Elle </w:t>
      </w:r>
      <w:r w:rsidR="00F92561" w:rsidRPr="00227CA5">
        <w:rPr>
          <w:rFonts w:cstheme="minorHAnsi"/>
          <w:b/>
          <w:bCs/>
          <w:kern w:val="0"/>
          <w:sz w:val="24"/>
          <w:szCs w:val="24"/>
          <w:u w:val="single"/>
        </w:rPr>
        <w:t>spécifie</w:t>
      </w:r>
      <w:r w:rsidR="00F92561" w:rsidRPr="00F92561">
        <w:rPr>
          <w:rFonts w:cstheme="minorHAnsi"/>
          <w:kern w:val="0"/>
          <w:sz w:val="24"/>
          <w:szCs w:val="24"/>
        </w:rPr>
        <w:t xml:space="preserve"> la </w:t>
      </w:r>
      <w:r w:rsidR="00F92561" w:rsidRPr="00F92561">
        <w:rPr>
          <w:rFonts w:cstheme="minorHAnsi"/>
          <w:b/>
          <w:bCs/>
          <w:kern w:val="0"/>
          <w:sz w:val="24"/>
          <w:szCs w:val="24"/>
        </w:rPr>
        <w:t>nature des données</w:t>
      </w:r>
      <w:r w:rsidR="00F92561" w:rsidRPr="00F92561">
        <w:rPr>
          <w:rFonts w:cstheme="minorHAnsi"/>
          <w:kern w:val="0"/>
          <w:sz w:val="24"/>
          <w:szCs w:val="24"/>
        </w:rPr>
        <w:t xml:space="preserve"> ainsi que </w:t>
      </w:r>
      <w:r w:rsidR="00F92561" w:rsidRPr="00F92561">
        <w:rPr>
          <w:rFonts w:cstheme="minorHAnsi"/>
          <w:b/>
          <w:bCs/>
          <w:kern w:val="0"/>
          <w:sz w:val="24"/>
          <w:szCs w:val="24"/>
        </w:rPr>
        <w:t>l'ensemble des opérations permises sur la structure</w:t>
      </w:r>
      <w:r w:rsidR="00F92561" w:rsidRPr="00F92561">
        <w:rPr>
          <w:rFonts w:cstheme="minorHAnsi"/>
          <w:kern w:val="0"/>
          <w:sz w:val="24"/>
          <w:szCs w:val="24"/>
        </w:rPr>
        <w:t>.</w:t>
      </w:r>
    </w:p>
    <w:p w14:paraId="3093A35E" w14:textId="027ED1C3" w:rsidR="005409BF" w:rsidRPr="005409BF" w:rsidRDefault="005409BF" w:rsidP="00BE3089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cstheme="minorHAnsi"/>
          <w:color w:val="000000"/>
          <w:kern w:val="0"/>
          <w:sz w:val="24"/>
          <w:szCs w:val="24"/>
        </w:rPr>
      </w:pPr>
      <w:r w:rsidRPr="005409BF">
        <w:rPr>
          <w:rFonts w:cstheme="minorHAnsi"/>
          <w:b/>
          <w:bCs/>
          <w:kern w:val="0"/>
          <w:sz w:val="24"/>
          <w:szCs w:val="24"/>
          <w:u w:val="single"/>
        </w:rPr>
        <w:t>L’i</w:t>
      </w:r>
      <w:r w:rsidR="00F92561" w:rsidRPr="005409BF">
        <w:rPr>
          <w:rFonts w:cstheme="minorHAnsi"/>
          <w:b/>
          <w:bCs/>
          <w:kern w:val="0"/>
          <w:sz w:val="24"/>
          <w:szCs w:val="24"/>
          <w:u w:val="single"/>
        </w:rPr>
        <w:t>mplémentation</w:t>
      </w:r>
      <w:r w:rsidR="00F92561" w:rsidRPr="005409BF">
        <w:rPr>
          <w:rFonts w:cstheme="minorHAnsi"/>
          <w:b/>
          <w:bCs/>
          <w:kern w:val="0"/>
          <w:sz w:val="24"/>
          <w:szCs w:val="24"/>
        </w:rPr>
        <w:t xml:space="preserve"> </w:t>
      </w:r>
      <w:r>
        <w:rPr>
          <w:rFonts w:cstheme="minorHAnsi"/>
          <w:kern w:val="0"/>
          <w:sz w:val="24"/>
          <w:szCs w:val="24"/>
        </w:rPr>
        <w:t>de la structure de données, au contraire, contient le code</w:t>
      </w:r>
      <w:r w:rsidR="00F92561" w:rsidRPr="00F92561">
        <w:rPr>
          <w:rFonts w:cstheme="minorHAnsi"/>
          <w:kern w:val="0"/>
          <w:sz w:val="24"/>
          <w:szCs w:val="24"/>
        </w:rPr>
        <w:t xml:space="preserve"> </w:t>
      </w:r>
      <w:r>
        <w:rPr>
          <w:rFonts w:cstheme="minorHAnsi"/>
          <w:kern w:val="0"/>
          <w:sz w:val="24"/>
          <w:szCs w:val="24"/>
        </w:rPr>
        <w:t>de ces méthodes (comment fait Python). Il n’est pas nécessaire de connaître l’implémentation pour manipuler la structure de données</w:t>
      </w:r>
    </w:p>
    <w:p w14:paraId="4FEC1AC2" w14:textId="6F934538" w:rsidR="00F92561" w:rsidRPr="00F92561" w:rsidRDefault="005409BF" w:rsidP="008C6B57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rPr>
          <w:rFonts w:cstheme="minorHAnsi"/>
          <w:color w:val="000000"/>
          <w:kern w:val="0"/>
          <w:sz w:val="24"/>
          <w:szCs w:val="24"/>
        </w:rPr>
      </w:pPr>
      <w:r>
        <w:rPr>
          <w:rFonts w:cstheme="minorHAnsi"/>
          <w:b/>
          <w:bCs/>
          <w:kern w:val="0"/>
          <w:sz w:val="24"/>
          <w:szCs w:val="24"/>
          <w:u w:val="single"/>
        </w:rPr>
        <w:t xml:space="preserve">Un type </w:t>
      </w:r>
      <w:r w:rsidRPr="005409BF">
        <w:rPr>
          <w:rFonts w:cstheme="minorHAnsi"/>
          <w:kern w:val="0"/>
          <w:sz w:val="24"/>
          <w:szCs w:val="24"/>
        </w:rPr>
        <w:t>abstrait</w:t>
      </w:r>
      <w:r>
        <w:rPr>
          <w:rFonts w:cstheme="minorHAnsi"/>
          <w:kern w:val="0"/>
          <w:sz w:val="24"/>
          <w:szCs w:val="24"/>
        </w:rPr>
        <w:t xml:space="preserve"> décrit essentiellement l’interface, indépendamment du langage de programmation</w:t>
      </w:r>
      <w:r w:rsidR="00F92561" w:rsidRPr="00F92561">
        <w:rPr>
          <w:rFonts w:cstheme="minorHAnsi"/>
          <w:kern w:val="0"/>
          <w:sz w:val="16"/>
          <w:szCs w:val="16"/>
        </w:rPr>
        <w:t>.</w:t>
      </w:r>
    </w:p>
    <w:p w14:paraId="359EE5E0" w14:textId="77777777" w:rsidR="00F92561" w:rsidRDefault="00F92561" w:rsidP="00F9256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</w:p>
    <w:p w14:paraId="09EF7678" w14:textId="72793209" w:rsidR="00F92561" w:rsidRDefault="00F92561" w:rsidP="00F9256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  <w:r w:rsidRPr="00F92561">
        <w:rPr>
          <w:rFonts w:cstheme="minorHAnsi"/>
          <w:color w:val="000000"/>
          <w:kern w:val="0"/>
          <w:sz w:val="24"/>
          <w:szCs w:val="24"/>
        </w:rPr>
        <w:t xml:space="preserve">On parle </w:t>
      </w:r>
      <w:r w:rsidRPr="00F92561">
        <w:rPr>
          <w:rFonts w:cstheme="minorHAnsi"/>
          <w:color w:val="000000"/>
          <w:kern w:val="0"/>
          <w:sz w:val="24"/>
          <w:szCs w:val="24"/>
          <w:highlight w:val="yellow"/>
        </w:rPr>
        <w:t xml:space="preserve">de structure de données </w:t>
      </w:r>
      <w:r w:rsidRPr="00F92561">
        <w:rPr>
          <w:rFonts w:cstheme="minorHAnsi"/>
          <w:b/>
          <w:bCs/>
          <w:color w:val="000000"/>
          <w:kern w:val="0"/>
          <w:sz w:val="24"/>
          <w:szCs w:val="24"/>
          <w:highlight w:val="yellow"/>
        </w:rPr>
        <w:t>abstraites</w:t>
      </w:r>
      <w:r w:rsidRPr="00F92561">
        <w:rPr>
          <w:rFonts w:cstheme="minorHAnsi"/>
          <w:color w:val="000000"/>
          <w:kern w:val="0"/>
          <w:sz w:val="24"/>
          <w:szCs w:val="24"/>
          <w:highlight w:val="yellow"/>
        </w:rPr>
        <w:t xml:space="preserve"> ou de type </w:t>
      </w:r>
      <w:r w:rsidRPr="00F92561">
        <w:rPr>
          <w:rFonts w:cstheme="minorHAnsi"/>
          <w:b/>
          <w:bCs/>
          <w:color w:val="000000"/>
          <w:kern w:val="0"/>
          <w:sz w:val="24"/>
          <w:szCs w:val="24"/>
          <w:highlight w:val="yellow"/>
        </w:rPr>
        <w:t>abstrait</w:t>
      </w:r>
      <w:r w:rsidRPr="00F92561">
        <w:rPr>
          <w:rFonts w:cstheme="minorHAnsi"/>
          <w:color w:val="000000"/>
          <w:kern w:val="0"/>
          <w:sz w:val="24"/>
          <w:szCs w:val="24"/>
          <w:highlight w:val="yellow"/>
        </w:rPr>
        <w:t xml:space="preserve"> de données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car au niveau de l'interface les données, leurs liens et</w:t>
      </w:r>
      <w:r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F92561">
        <w:rPr>
          <w:rFonts w:cstheme="minorHAnsi"/>
          <w:color w:val="000000"/>
          <w:kern w:val="0"/>
          <w:sz w:val="24"/>
          <w:szCs w:val="24"/>
        </w:rPr>
        <w:t>les opérations permises sont caractérisées mais on ne sait pas (et on ne veut pas savoir) comment c'est fait concrètement</w:t>
      </w:r>
      <w:r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F92561">
        <w:rPr>
          <w:rFonts w:cstheme="minorHAnsi"/>
          <w:color w:val="000000"/>
          <w:kern w:val="0"/>
          <w:sz w:val="24"/>
          <w:szCs w:val="24"/>
        </w:rPr>
        <w:t>(implémentation).</w:t>
      </w:r>
    </w:p>
    <w:p w14:paraId="3827DB84" w14:textId="77777777" w:rsidR="00F92561" w:rsidRDefault="00F92561" w:rsidP="00F9256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</w:p>
    <w:p w14:paraId="3C44DEBD" w14:textId="5875FAA2" w:rsidR="00F92561" w:rsidRPr="008C6B57" w:rsidRDefault="00F92561" w:rsidP="008C6B5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kern w:val="0"/>
          <w:sz w:val="24"/>
          <w:szCs w:val="24"/>
          <w:highlight w:val="cyan"/>
        </w:rPr>
      </w:pPr>
      <w:r w:rsidRPr="008C6B57">
        <w:rPr>
          <w:rFonts w:cstheme="minorHAnsi"/>
          <w:b/>
          <w:bCs/>
          <w:color w:val="000000"/>
          <w:kern w:val="0"/>
          <w:sz w:val="24"/>
          <w:szCs w:val="24"/>
          <w:highlight w:val="cyan"/>
        </w:rPr>
        <w:t>Les opérations usuelles d'une Structure de Données Abstraites (SDA) sont :</w:t>
      </w:r>
    </w:p>
    <w:p w14:paraId="3921CE87" w14:textId="77777777" w:rsidR="00F92561" w:rsidRPr="008C6B57" w:rsidRDefault="00F92561" w:rsidP="008C6B57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C05315">
        <w:rPr>
          <w:rFonts w:cstheme="minorHAnsi"/>
          <w:b/>
          <w:bCs/>
          <w:color w:val="000000"/>
          <w:kern w:val="0"/>
          <w:sz w:val="24"/>
          <w:szCs w:val="24"/>
          <w:highlight w:val="cyan"/>
          <w:u w:val="single"/>
        </w:rPr>
        <w:t>Créer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une donnée éventuellement vide, en utilisant ce qu'on appelle un constructeur.</w:t>
      </w:r>
    </w:p>
    <w:p w14:paraId="63C4BA9A" w14:textId="77777777" w:rsidR="008C6B57" w:rsidRPr="008C6B57" w:rsidRDefault="00F92561" w:rsidP="008C6B57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C05315">
        <w:rPr>
          <w:rFonts w:cstheme="minorHAnsi"/>
          <w:b/>
          <w:bCs/>
          <w:color w:val="000000"/>
          <w:kern w:val="0"/>
          <w:sz w:val="24"/>
          <w:szCs w:val="24"/>
          <w:highlight w:val="cyan"/>
          <w:u w:val="single"/>
        </w:rPr>
        <w:t>Accéder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à un élément</w:t>
      </w:r>
      <w:r w:rsidR="008C6B57"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 : </w:t>
      </w:r>
    </w:p>
    <w:p w14:paraId="62B7672B" w14:textId="2B1BC797" w:rsidR="00F92561" w:rsidRPr="008C6B57" w:rsidRDefault="00F92561" w:rsidP="008C6B57">
      <w:pPr>
        <w:pStyle w:val="Paragraphedeliste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>soit ceux directement repérables par la structure (le premier d'une séquence, ou associé à une clé donnée, ...)</w:t>
      </w:r>
    </w:p>
    <w:p w14:paraId="30FDBD5B" w14:textId="0FFA742F" w:rsidR="00F92561" w:rsidRPr="008C6B57" w:rsidRDefault="008C6B57" w:rsidP="008C6B57">
      <w:pPr>
        <w:pStyle w:val="Paragraphedeliste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</w:t>
      </w:r>
      <w:r w:rsidR="00F92561" w:rsidRPr="008C6B57">
        <w:rPr>
          <w:rFonts w:cstheme="minorHAnsi"/>
          <w:color w:val="000000"/>
          <w:kern w:val="0"/>
          <w:sz w:val="24"/>
          <w:szCs w:val="24"/>
          <w:highlight w:val="cyan"/>
        </w:rPr>
        <w:t>soit à partir d'un élément préalablement repéré (successeur d'un élément donné, ...)</w:t>
      </w:r>
    </w:p>
    <w:p w14:paraId="115612A5" w14:textId="77777777" w:rsidR="00F92561" w:rsidRPr="008C6B57" w:rsidRDefault="00F92561" w:rsidP="008C6B57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C05315">
        <w:rPr>
          <w:rFonts w:cstheme="minorHAnsi"/>
          <w:b/>
          <w:bCs/>
          <w:color w:val="000000"/>
          <w:kern w:val="0"/>
          <w:sz w:val="24"/>
          <w:szCs w:val="24"/>
          <w:highlight w:val="cyan"/>
          <w:u w:val="single"/>
        </w:rPr>
        <w:t>Ajouter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un élément, en précisant comment il s'intègre dans l'organisation globale de la collection.</w:t>
      </w:r>
    </w:p>
    <w:p w14:paraId="2E15FB77" w14:textId="210CEB7B" w:rsidR="00F92561" w:rsidRPr="008C6B57" w:rsidRDefault="00F92561" w:rsidP="008C6B57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C05315">
        <w:rPr>
          <w:rFonts w:cstheme="minorHAnsi"/>
          <w:b/>
          <w:bCs/>
          <w:color w:val="000000"/>
          <w:kern w:val="0"/>
          <w:sz w:val="24"/>
          <w:szCs w:val="24"/>
          <w:highlight w:val="cyan"/>
          <w:u w:val="single"/>
        </w:rPr>
        <w:t>Retirer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un élément, en précisant comment ceux qui lui étaient liés</w:t>
      </w:r>
      <w:r w:rsidR="008C6B57"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>se réorganisent.</w:t>
      </w:r>
    </w:p>
    <w:p w14:paraId="7D99286C" w14:textId="77777777" w:rsidR="008C6B57" w:rsidRPr="008C6B57" w:rsidRDefault="008C6B57" w:rsidP="008C6B57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  <w:highlight w:val="cyan"/>
        </w:rPr>
      </w:pP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Éventuellement, des opérations plus </w:t>
      </w:r>
      <w:r w:rsidRPr="008C6B57">
        <w:rPr>
          <w:rFonts w:cstheme="minorHAnsi"/>
          <w:b/>
          <w:bCs/>
          <w:color w:val="000000"/>
          <w:kern w:val="0"/>
          <w:sz w:val="24"/>
          <w:szCs w:val="24"/>
          <w:highlight w:val="cyan"/>
        </w:rPr>
        <w:t>avancées</w:t>
      </w:r>
      <w:r w:rsidRPr="008C6B57">
        <w:rPr>
          <w:rFonts w:cstheme="minorHAnsi"/>
          <w:color w:val="000000"/>
          <w:kern w:val="0"/>
          <w:sz w:val="24"/>
          <w:szCs w:val="24"/>
          <w:highlight w:val="cyan"/>
        </w:rPr>
        <w:t xml:space="preserve"> (rechercher un élément, trier la collection, fusionner deux collections, ...)</w:t>
      </w:r>
    </w:p>
    <w:p w14:paraId="3829F265" w14:textId="77777777" w:rsidR="00F92561" w:rsidRDefault="00F92561" w:rsidP="008C6B5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</w:p>
    <w:p w14:paraId="06A5DE8D" w14:textId="77777777" w:rsidR="008C6B57" w:rsidRPr="00F92561" w:rsidRDefault="008C6B57" w:rsidP="005409BF">
      <w:p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  <w:kern w:val="0"/>
          <w:sz w:val="24"/>
          <w:szCs w:val="24"/>
        </w:rPr>
      </w:pPr>
      <w:r w:rsidRPr="00F92561">
        <w:rPr>
          <w:rFonts w:cstheme="minorHAnsi"/>
          <w:color w:val="000000"/>
          <w:kern w:val="0"/>
          <w:sz w:val="24"/>
          <w:szCs w:val="24"/>
        </w:rPr>
        <w:t>Chaque opération doit être bien spécifiée (entrée, sorties, précondition) : c'est ce que l'on fait dans l'interface.</w:t>
      </w:r>
    </w:p>
    <w:p w14:paraId="31E9DBA3" w14:textId="5824AD3E" w:rsidR="008C6B57" w:rsidRPr="00F92561" w:rsidRDefault="00F92561" w:rsidP="005409BF">
      <w:p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  <w:kern w:val="0"/>
          <w:sz w:val="24"/>
          <w:szCs w:val="24"/>
        </w:rPr>
      </w:pPr>
      <w:r w:rsidRPr="00F92561">
        <w:rPr>
          <w:rFonts w:cstheme="minorHAnsi"/>
          <w:color w:val="000000"/>
          <w:kern w:val="0"/>
          <w:sz w:val="24"/>
          <w:szCs w:val="24"/>
        </w:rPr>
        <w:t xml:space="preserve">Les structures de données abstraites que nous étudierons cette année peuvent être </w:t>
      </w:r>
      <w:r w:rsidRPr="00227CA5">
        <w:rPr>
          <w:rFonts w:cstheme="minorHAnsi"/>
          <w:color w:val="000000"/>
          <w:kern w:val="0"/>
          <w:sz w:val="24"/>
          <w:szCs w:val="24"/>
          <w:u w:val="single"/>
        </w:rPr>
        <w:t>classées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selon la nature de l'organisation de</w:t>
      </w:r>
      <w:r w:rsidR="008C6B57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F92561">
        <w:rPr>
          <w:rFonts w:cstheme="minorHAnsi"/>
          <w:color w:val="000000"/>
          <w:kern w:val="0"/>
          <w:sz w:val="24"/>
          <w:szCs w:val="24"/>
        </w:rPr>
        <w:t>la collection de données :</w:t>
      </w:r>
    </w:p>
    <w:p w14:paraId="339C2B74" w14:textId="774A4C1A" w:rsidR="00F92561" w:rsidRPr="008C6B57" w:rsidRDefault="008C6B57" w:rsidP="008C6B57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  <w:r w:rsidRPr="008C6B57">
        <w:rPr>
          <w:rFonts w:cstheme="minorHAnsi"/>
          <w:color w:val="000000"/>
          <w:kern w:val="0"/>
          <w:sz w:val="24"/>
          <w:szCs w:val="24"/>
        </w:rPr>
        <w:t>Structures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="00F92561" w:rsidRPr="000C3CF4">
        <w:rPr>
          <w:rFonts w:cstheme="minorHAnsi"/>
          <w:b/>
          <w:bCs/>
          <w:color w:val="000000"/>
          <w:kern w:val="0"/>
          <w:sz w:val="24"/>
          <w:szCs w:val="24"/>
        </w:rPr>
        <w:t>linéaires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(ou séquentielles) : il y a un premier élément et un dernier ; chaque élément a un prédécesseur (sauf le premier) et un successeur (sauf le dernier). Exemples : </w:t>
      </w:r>
      <w:r w:rsidR="00F92561" w:rsidRPr="00C05315">
        <w:rPr>
          <w:rFonts w:cstheme="minorHAnsi"/>
          <w:i/>
          <w:iCs/>
          <w:color w:val="000000"/>
          <w:kern w:val="0"/>
          <w:sz w:val="24"/>
          <w:szCs w:val="24"/>
        </w:rPr>
        <w:t>liste, file, pile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>.</w:t>
      </w:r>
    </w:p>
    <w:p w14:paraId="54F40765" w14:textId="261538F4" w:rsidR="00F92561" w:rsidRPr="008C6B57" w:rsidRDefault="008C6B57" w:rsidP="008C6B57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  <w:r w:rsidRPr="008C6B57">
        <w:rPr>
          <w:rFonts w:cstheme="minorHAnsi"/>
          <w:color w:val="000000"/>
          <w:kern w:val="0"/>
          <w:sz w:val="24"/>
          <w:szCs w:val="24"/>
        </w:rPr>
        <w:t>Structures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="00F92561" w:rsidRPr="000C3CF4">
        <w:rPr>
          <w:rFonts w:cstheme="minorHAnsi"/>
          <w:b/>
          <w:bCs/>
          <w:color w:val="000000"/>
          <w:kern w:val="0"/>
          <w:sz w:val="24"/>
          <w:szCs w:val="24"/>
        </w:rPr>
        <w:t>associatives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: les éléments sont repérés par une clé ; ils n'ont pas de lien entre eux. Exemples : </w:t>
      </w:r>
      <w:r w:rsidR="00F92561" w:rsidRPr="00C05315">
        <w:rPr>
          <w:rFonts w:cstheme="minorHAnsi"/>
          <w:i/>
          <w:iCs/>
          <w:color w:val="000000"/>
          <w:kern w:val="0"/>
          <w:sz w:val="24"/>
          <w:szCs w:val="24"/>
        </w:rPr>
        <w:t>dictionnaires, ensembles.</w:t>
      </w:r>
    </w:p>
    <w:p w14:paraId="31783E14" w14:textId="2AAD3BE9" w:rsidR="00F92561" w:rsidRPr="008C6B57" w:rsidRDefault="008C6B57" w:rsidP="008C6B57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kern w:val="0"/>
          <w:sz w:val="24"/>
          <w:szCs w:val="24"/>
        </w:rPr>
      </w:pPr>
      <w:r w:rsidRPr="008C6B57">
        <w:rPr>
          <w:rFonts w:cstheme="minorHAnsi"/>
          <w:color w:val="000000"/>
          <w:kern w:val="0"/>
          <w:sz w:val="24"/>
          <w:szCs w:val="24"/>
        </w:rPr>
        <w:t>Structures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="00F92561" w:rsidRPr="000C3CF4">
        <w:rPr>
          <w:rFonts w:cstheme="minorHAnsi"/>
          <w:b/>
          <w:bCs/>
          <w:color w:val="000000"/>
          <w:kern w:val="0"/>
          <w:sz w:val="24"/>
          <w:szCs w:val="24"/>
        </w:rPr>
        <w:t>hiérarchiques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: il y a un (parfois plusieurs) élément racine ; chaque élément dépend d'un antécédent (sauf la/les racine/s) et a des descendants (sauf les feuilles). Exemple : </w:t>
      </w:r>
      <w:r w:rsidR="00F92561" w:rsidRPr="00C05315">
        <w:rPr>
          <w:rFonts w:cstheme="minorHAnsi"/>
          <w:i/>
          <w:iCs/>
          <w:color w:val="000000"/>
          <w:kern w:val="0"/>
          <w:sz w:val="24"/>
          <w:szCs w:val="24"/>
        </w:rPr>
        <w:t>arbre.</w:t>
      </w:r>
    </w:p>
    <w:p w14:paraId="29262142" w14:textId="619E79B0" w:rsidR="00F92561" w:rsidRPr="00C05315" w:rsidRDefault="008C6B57" w:rsidP="008C6B57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kern w:val="0"/>
          <w:sz w:val="24"/>
          <w:szCs w:val="24"/>
        </w:rPr>
      </w:pPr>
      <w:r w:rsidRPr="008C6B57">
        <w:rPr>
          <w:rFonts w:cstheme="minorHAnsi"/>
          <w:color w:val="000000"/>
          <w:kern w:val="0"/>
          <w:sz w:val="24"/>
          <w:szCs w:val="24"/>
        </w:rPr>
        <w:t>Structures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</w:t>
      </w:r>
      <w:r w:rsidR="00F92561" w:rsidRPr="000C3CF4">
        <w:rPr>
          <w:rFonts w:cstheme="minorHAnsi"/>
          <w:b/>
          <w:bCs/>
          <w:color w:val="000000"/>
          <w:kern w:val="0"/>
          <w:sz w:val="24"/>
          <w:szCs w:val="24"/>
        </w:rPr>
        <w:t>relationnelles</w:t>
      </w:r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: chaque élément est en relation directe avec des voisins, ou bien </w:t>
      </w:r>
      <w:proofErr w:type="spellStart"/>
      <w:r w:rsidR="00F92561" w:rsidRPr="008C6B57">
        <w:rPr>
          <w:rFonts w:cstheme="minorHAnsi"/>
          <w:color w:val="000000"/>
          <w:kern w:val="0"/>
          <w:sz w:val="24"/>
          <w:szCs w:val="24"/>
        </w:rPr>
        <w:t>a</w:t>
      </w:r>
      <w:proofErr w:type="spellEnd"/>
      <w:r w:rsidR="00F92561" w:rsidRPr="008C6B57">
        <w:rPr>
          <w:rFonts w:cstheme="minorHAnsi"/>
          <w:color w:val="000000"/>
          <w:kern w:val="0"/>
          <w:sz w:val="24"/>
          <w:szCs w:val="24"/>
        </w:rPr>
        <w:t xml:space="preserve"> des prédécesseurs et des successeurs. Exemple : </w:t>
      </w:r>
      <w:r w:rsidR="00F92561" w:rsidRPr="00C05315">
        <w:rPr>
          <w:rFonts w:cstheme="minorHAnsi"/>
          <w:i/>
          <w:iCs/>
          <w:color w:val="000000"/>
          <w:kern w:val="0"/>
          <w:sz w:val="24"/>
          <w:szCs w:val="24"/>
        </w:rPr>
        <w:t>graphe.</w:t>
      </w:r>
    </w:p>
    <w:p w14:paraId="4DFC1D94" w14:textId="77777777" w:rsidR="008C6B57" w:rsidRDefault="008C6B57" w:rsidP="008C6B57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  <w:kern w:val="0"/>
          <w:sz w:val="24"/>
          <w:szCs w:val="24"/>
        </w:rPr>
      </w:pPr>
    </w:p>
    <w:p w14:paraId="707D0238" w14:textId="22DDA030" w:rsidR="008C6B57" w:rsidRDefault="00F92561" w:rsidP="00227CA5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  <w:kern w:val="0"/>
          <w:sz w:val="24"/>
          <w:szCs w:val="24"/>
        </w:rPr>
      </w:pPr>
      <w:r w:rsidRPr="00F92561">
        <w:rPr>
          <w:rFonts w:cstheme="minorHAnsi"/>
          <w:color w:val="000000"/>
          <w:kern w:val="0"/>
          <w:sz w:val="24"/>
          <w:szCs w:val="24"/>
        </w:rPr>
        <w:t>Ces structures de données sont parfois implémentées nativement dans les langages de programmation comme type de</w:t>
      </w:r>
      <w:r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données mais ce n'est pas toujours le cas. En Python, les 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</w:rPr>
        <w:t>listes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(type </w:t>
      </w:r>
      <w:proofErr w:type="spellStart"/>
      <w:r w:rsidRPr="00F92561">
        <w:rPr>
          <w:rFonts w:cstheme="minorHAnsi"/>
          <w:color w:val="000000"/>
          <w:kern w:val="0"/>
          <w:sz w:val="24"/>
          <w:szCs w:val="24"/>
        </w:rPr>
        <w:t>list</w:t>
      </w:r>
      <w:proofErr w:type="spellEnd"/>
      <w:r w:rsidRPr="00F92561">
        <w:rPr>
          <w:rFonts w:cstheme="minorHAnsi"/>
          <w:color w:val="000000"/>
          <w:kern w:val="0"/>
          <w:sz w:val="24"/>
          <w:szCs w:val="24"/>
        </w:rPr>
        <w:t xml:space="preserve">), les 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</w:rPr>
        <w:t>dictionnaires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(type </w:t>
      </w:r>
      <w:proofErr w:type="gramStart"/>
      <w:r w:rsidRPr="00F92561">
        <w:rPr>
          <w:rFonts w:cstheme="minorHAnsi"/>
          <w:color w:val="000000"/>
          <w:kern w:val="0"/>
          <w:sz w:val="24"/>
          <w:szCs w:val="24"/>
        </w:rPr>
        <w:t>dict )</w:t>
      </w:r>
      <w:proofErr w:type="gramEnd"/>
      <w:r w:rsidRPr="00F92561">
        <w:rPr>
          <w:rFonts w:cstheme="minorHAnsi"/>
          <w:color w:val="000000"/>
          <w:kern w:val="0"/>
          <w:sz w:val="24"/>
          <w:szCs w:val="24"/>
        </w:rPr>
        <w:t xml:space="preserve"> et les</w:t>
      </w:r>
      <w:r>
        <w:rPr>
          <w:rFonts w:cstheme="minorHAnsi"/>
          <w:color w:val="000000"/>
          <w:kern w:val="0"/>
          <w:sz w:val="24"/>
          <w:szCs w:val="24"/>
        </w:rPr>
        <w:t xml:space="preserve"> </w:t>
      </w:r>
      <w:r w:rsidRPr="00227CA5">
        <w:rPr>
          <w:rFonts w:cstheme="minorHAnsi"/>
          <w:b/>
          <w:bCs/>
          <w:color w:val="000000"/>
          <w:kern w:val="0"/>
          <w:sz w:val="24"/>
          <w:szCs w:val="24"/>
        </w:rPr>
        <w:t>ensembles</w:t>
      </w:r>
      <w:r w:rsidRPr="00F92561">
        <w:rPr>
          <w:rFonts w:cstheme="minorHAnsi"/>
          <w:color w:val="000000"/>
          <w:kern w:val="0"/>
          <w:sz w:val="24"/>
          <w:szCs w:val="24"/>
        </w:rPr>
        <w:t xml:space="preserve"> (type </w:t>
      </w:r>
      <w:proofErr w:type="gramStart"/>
      <w:r w:rsidRPr="00F92561">
        <w:rPr>
          <w:rFonts w:cstheme="minorHAnsi"/>
          <w:color w:val="000000"/>
          <w:kern w:val="0"/>
          <w:sz w:val="24"/>
          <w:szCs w:val="24"/>
        </w:rPr>
        <w:t>set )</w:t>
      </w:r>
      <w:proofErr w:type="gramEnd"/>
      <w:r w:rsidRPr="00F92561">
        <w:rPr>
          <w:rFonts w:cstheme="minorHAnsi"/>
          <w:color w:val="000000"/>
          <w:kern w:val="0"/>
          <w:sz w:val="24"/>
          <w:szCs w:val="24"/>
        </w:rPr>
        <w:t xml:space="preserve"> le sont mais pas les autres.</w:t>
      </w:r>
      <w:r w:rsidR="008C6B57">
        <w:rPr>
          <w:rFonts w:cstheme="minorHAnsi"/>
          <w:color w:val="000000"/>
          <w:kern w:val="0"/>
          <w:sz w:val="24"/>
          <w:szCs w:val="24"/>
        </w:rPr>
        <w:t xml:space="preserve"> </w:t>
      </w:r>
    </w:p>
    <w:p w14:paraId="6CAE04EB" w14:textId="77777777" w:rsidR="00227CA5" w:rsidRDefault="00227CA5" w:rsidP="008C6B57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  <w:kern w:val="0"/>
          <w:sz w:val="24"/>
          <w:szCs w:val="24"/>
        </w:rPr>
      </w:pPr>
    </w:p>
    <w:p w14:paraId="2DE21358" w14:textId="5FBD042E" w:rsidR="00227CA5" w:rsidRDefault="00227CA5" w:rsidP="00227CA5">
      <w:pPr>
        <w:autoSpaceDE w:val="0"/>
        <w:autoSpaceDN w:val="0"/>
        <w:adjustRightInd w:val="0"/>
        <w:spacing w:after="0" w:line="240" w:lineRule="auto"/>
        <w:ind w:firstLine="360"/>
        <w:jc w:val="right"/>
        <w:rPr>
          <w:rFonts w:cstheme="minorHAnsi"/>
          <w:color w:val="000000"/>
          <w:kern w:val="0"/>
          <w:sz w:val="24"/>
          <w:szCs w:val="24"/>
        </w:rPr>
      </w:pPr>
      <w:r>
        <w:rPr>
          <w:rFonts w:cstheme="minorHAnsi"/>
          <w:color w:val="000000"/>
          <w:kern w:val="0"/>
          <w:sz w:val="24"/>
          <w:szCs w:val="24"/>
        </w:rPr>
        <w:t xml:space="preserve">TP </w:t>
      </w:r>
      <w:proofErr w:type="spellStart"/>
      <w:r>
        <w:rPr>
          <w:rFonts w:cstheme="minorHAnsi"/>
          <w:color w:val="000000"/>
          <w:kern w:val="0"/>
          <w:sz w:val="24"/>
          <w:szCs w:val="24"/>
        </w:rPr>
        <w:t>Capytale</w:t>
      </w:r>
      <w:proofErr w:type="spellEnd"/>
      <w:r>
        <w:rPr>
          <w:rFonts w:cstheme="minorHAnsi"/>
          <w:color w:val="000000"/>
          <w:kern w:val="0"/>
          <w:sz w:val="24"/>
          <w:szCs w:val="24"/>
        </w:rPr>
        <w:t xml:space="preserve"> code </w:t>
      </w:r>
      <w:r w:rsidRPr="00227CA5">
        <w:rPr>
          <w:rFonts w:cstheme="minorHAnsi"/>
          <w:color w:val="000000"/>
          <w:kern w:val="0"/>
          <w:sz w:val="24"/>
          <w:szCs w:val="24"/>
        </w:rPr>
        <w:t>fef8-</w:t>
      </w:r>
      <w:r w:rsidRPr="00227CA5">
        <w:rPr>
          <w:rFonts w:cstheme="minorHAnsi"/>
          <w:color w:val="000000"/>
          <w:kern w:val="0"/>
          <w:sz w:val="24"/>
          <w:szCs w:val="24"/>
        </w:rPr>
        <w:t>7741599</w:t>
      </w:r>
      <w:r>
        <w:rPr>
          <w:rFonts w:cstheme="minorHAnsi"/>
          <w:color w:val="000000"/>
          <w:kern w:val="0"/>
          <w:sz w:val="24"/>
          <w:szCs w:val="24"/>
        </w:rPr>
        <w:t xml:space="preserve"> sur deux exemples de SDA :  le point et le temps</w:t>
      </w:r>
    </w:p>
    <w:sectPr w:rsidR="00227CA5" w:rsidSect="00F925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F086E"/>
    <w:multiLevelType w:val="hybridMultilevel"/>
    <w:tmpl w:val="FD16BC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C78C0"/>
    <w:multiLevelType w:val="hybridMultilevel"/>
    <w:tmpl w:val="D9705C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4C7ACE"/>
    <w:multiLevelType w:val="hybridMultilevel"/>
    <w:tmpl w:val="2578BDE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CA2DEB"/>
    <w:multiLevelType w:val="hybridMultilevel"/>
    <w:tmpl w:val="AC36008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7F48"/>
    <w:multiLevelType w:val="hybridMultilevel"/>
    <w:tmpl w:val="69BCD6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B7BA4"/>
    <w:multiLevelType w:val="hybridMultilevel"/>
    <w:tmpl w:val="7F3E1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409891">
    <w:abstractNumId w:val="4"/>
  </w:num>
  <w:num w:numId="2" w16cid:durableId="135227808">
    <w:abstractNumId w:val="5"/>
  </w:num>
  <w:num w:numId="3" w16cid:durableId="1543857869">
    <w:abstractNumId w:val="0"/>
  </w:num>
  <w:num w:numId="4" w16cid:durableId="371662176">
    <w:abstractNumId w:val="1"/>
  </w:num>
  <w:num w:numId="5" w16cid:durableId="1903128745">
    <w:abstractNumId w:val="2"/>
  </w:num>
  <w:num w:numId="6" w16cid:durableId="1929118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561"/>
    <w:rsid w:val="000C3CF4"/>
    <w:rsid w:val="000D1E62"/>
    <w:rsid w:val="00227CA5"/>
    <w:rsid w:val="005409BF"/>
    <w:rsid w:val="005C244B"/>
    <w:rsid w:val="008C6B57"/>
    <w:rsid w:val="00BE3089"/>
    <w:rsid w:val="00C05315"/>
    <w:rsid w:val="00E841C0"/>
    <w:rsid w:val="00F9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20B4B"/>
  <w15:chartTrackingRefBased/>
  <w15:docId w15:val="{971B4E51-CD5C-42F7-AFA4-B05D41716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92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491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4</cp:revision>
  <dcterms:created xsi:type="dcterms:W3CDTF">2023-10-10T15:23:00Z</dcterms:created>
  <dcterms:modified xsi:type="dcterms:W3CDTF">2025-10-22T09:04:00Z</dcterms:modified>
</cp:coreProperties>
</file>