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1282B" w:rsidRPr="004F7398" w:rsidRDefault="00272A5D" w:rsidP="00272A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977"/>
        </w:tabs>
        <w:jc w:val="center"/>
        <w:rPr>
          <w:rFonts w:cstheme="minorHAnsi"/>
          <w:b/>
          <w:bCs/>
          <w:iCs/>
          <w:sz w:val="28"/>
          <w:szCs w:val="28"/>
        </w:rPr>
      </w:pPr>
      <w:r w:rsidRPr="004F7398">
        <w:rPr>
          <w:rFonts w:cstheme="minorHAnsi"/>
          <w:b/>
          <w:bCs/>
          <w:iCs/>
          <w:sz w:val="28"/>
          <w:szCs w:val="28"/>
        </w:rPr>
        <w:t>INTERBLOCAGE</w:t>
      </w:r>
    </w:p>
    <w:tbl>
      <w:tblPr>
        <w:tblStyle w:val="Grilledutableau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7"/>
        <w:gridCol w:w="2551"/>
      </w:tblGrid>
      <w:tr w:rsidR="00272A5D" w:rsidTr="0033148C">
        <w:tc>
          <w:tcPr>
            <w:tcW w:w="7797" w:type="dxa"/>
          </w:tcPr>
          <w:p w:rsidR="00272A5D" w:rsidRDefault="00272A5D" w:rsidP="0033148C">
            <w:pPr>
              <w:tabs>
                <w:tab w:val="left" w:pos="2977"/>
              </w:tabs>
              <w:spacing w:before="120" w:line="278" w:lineRule="auto"/>
              <w:rPr>
                <w:rFonts w:cstheme="minorHAnsi"/>
                <w:i/>
              </w:rPr>
            </w:pPr>
            <w:r w:rsidRPr="00272A5D">
              <w:rPr>
                <w:rFonts w:cstheme="minorHAnsi"/>
                <w:i/>
              </w:rPr>
              <w:t>Les interblocages (</w:t>
            </w:r>
            <w:r w:rsidRPr="00272A5D">
              <w:rPr>
                <w:rFonts w:cstheme="minorHAnsi"/>
                <w:i/>
                <w:iCs/>
              </w:rPr>
              <w:t>deadlock</w:t>
            </w:r>
            <w:r w:rsidRPr="00272A5D">
              <w:rPr>
                <w:rFonts w:cstheme="minorHAnsi"/>
                <w:i/>
              </w:rPr>
              <w:t> en anglais) sont des situations de la vie quotidienne.</w:t>
            </w:r>
          </w:p>
          <w:p w:rsidR="00272A5D" w:rsidRPr="00272A5D" w:rsidRDefault="00272A5D" w:rsidP="0033148C">
            <w:pPr>
              <w:tabs>
                <w:tab w:val="left" w:pos="2977"/>
              </w:tabs>
              <w:spacing w:before="120" w:line="278" w:lineRule="auto"/>
              <w:rPr>
                <w:rFonts w:cstheme="minorHAnsi"/>
                <w:i/>
              </w:rPr>
            </w:pPr>
            <w:r w:rsidRPr="00272A5D">
              <w:rPr>
                <w:rFonts w:cstheme="minorHAnsi"/>
                <w:i/>
              </w:rPr>
              <w:t xml:space="preserve"> L'exemple classique est celui du carrefour avec priorité à droite où chaque véhicule est bloqué car il doit laisser le passage au véhicule à sa droite.</w:t>
            </w:r>
          </w:p>
          <w:p w:rsidR="00272A5D" w:rsidRDefault="00272A5D" w:rsidP="0033148C">
            <w:pPr>
              <w:tabs>
                <w:tab w:val="left" w:pos="2977"/>
              </w:tabs>
              <w:spacing w:before="120"/>
              <w:rPr>
                <w:rFonts w:cstheme="minorHAnsi"/>
                <w:i/>
              </w:rPr>
            </w:pPr>
          </w:p>
        </w:tc>
        <w:tc>
          <w:tcPr>
            <w:tcW w:w="2551" w:type="dxa"/>
          </w:tcPr>
          <w:p w:rsidR="00272A5D" w:rsidRDefault="00272A5D" w:rsidP="0033148C">
            <w:pPr>
              <w:tabs>
                <w:tab w:val="left" w:pos="2977"/>
              </w:tabs>
              <w:spacing w:before="120"/>
              <w:rPr>
                <w:rFonts w:cstheme="minorHAnsi"/>
                <w:i/>
              </w:rPr>
            </w:pPr>
            <w:r w:rsidRPr="00272A5D">
              <w:rPr>
                <w:rFonts w:cstheme="minorHAnsi"/>
                <w:i/>
              </w:rPr>
              <w:drawing>
                <wp:inline distT="0" distB="0" distL="0" distR="0" wp14:anchorId="074F1FC4" wp14:editId="018262CC">
                  <wp:extent cx="1458893" cy="1152525"/>
                  <wp:effectExtent l="0" t="0" r="8255" b="0"/>
                  <wp:docPr id="93119319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919" cy="1154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2A5D" w:rsidRPr="00DA6C49" w:rsidRDefault="00272A5D" w:rsidP="00272A5D">
      <w:pPr>
        <w:pStyle w:val="Paragraphedeliste"/>
        <w:numPr>
          <w:ilvl w:val="0"/>
          <w:numId w:val="1"/>
        </w:numPr>
        <w:tabs>
          <w:tab w:val="left" w:pos="2977"/>
        </w:tabs>
        <w:rPr>
          <w:rFonts w:cstheme="minorHAnsi"/>
          <w:b/>
          <w:bCs/>
          <w:iCs/>
          <w:highlight w:val="yellow"/>
          <w:u w:val="single"/>
        </w:rPr>
      </w:pPr>
      <w:r w:rsidRPr="00DA6C49">
        <w:rPr>
          <w:rFonts w:cstheme="minorHAnsi"/>
          <w:b/>
          <w:bCs/>
          <w:iCs/>
          <w:highlight w:val="yellow"/>
          <w:u w:val="single"/>
        </w:rPr>
        <w:t>Les ressources </w:t>
      </w:r>
    </w:p>
    <w:p w:rsidR="00272A5D" w:rsidRDefault="00272A5D" w:rsidP="0041282B">
      <w:pPr>
        <w:tabs>
          <w:tab w:val="left" w:pos="2977"/>
        </w:tabs>
        <w:rPr>
          <w:rFonts w:cstheme="minorHAnsi"/>
          <w:b/>
          <w:bCs/>
          <w:iCs/>
        </w:rPr>
      </w:pPr>
      <w:r w:rsidRPr="00272A5D">
        <w:rPr>
          <w:rFonts w:cstheme="minorHAnsi"/>
          <w:b/>
          <w:bCs/>
          <w:iCs/>
        </w:rPr>
        <w:t>L'utilisation de ressources se fait en trois étapes :</w:t>
      </w:r>
    </w:p>
    <w:p w:rsidR="00272A5D" w:rsidRDefault="00272A5D" w:rsidP="00272A5D">
      <w:pPr>
        <w:pStyle w:val="Paragraphedeliste"/>
        <w:numPr>
          <w:ilvl w:val="0"/>
          <w:numId w:val="3"/>
        </w:numPr>
        <w:tabs>
          <w:tab w:val="left" w:pos="2977"/>
        </w:tabs>
        <w:rPr>
          <w:rFonts w:cstheme="minorHAnsi"/>
          <w:iCs/>
        </w:rPr>
      </w:pPr>
      <w:r w:rsidRPr="00272A5D">
        <w:rPr>
          <w:rFonts w:cstheme="minorHAnsi"/>
          <w:b/>
          <w:bCs/>
          <w:iCs/>
        </w:rPr>
        <w:t>Demande</w:t>
      </w:r>
      <w:r w:rsidRPr="00272A5D">
        <w:rPr>
          <w:rFonts w:cstheme="minorHAnsi"/>
          <w:iCs/>
        </w:rPr>
        <w:t xml:space="preserve"> de la ressource : Si l’on ne peut pas satisfaire la demande il faut attendre. La demande sera mise dans une table d’attente des ressources. </w:t>
      </w:r>
    </w:p>
    <w:p w:rsidR="00272A5D" w:rsidRDefault="00272A5D" w:rsidP="00272A5D">
      <w:pPr>
        <w:pStyle w:val="Paragraphedeliste"/>
        <w:numPr>
          <w:ilvl w:val="0"/>
          <w:numId w:val="3"/>
        </w:numPr>
        <w:tabs>
          <w:tab w:val="left" w:pos="2977"/>
        </w:tabs>
        <w:rPr>
          <w:rFonts w:cstheme="minorHAnsi"/>
          <w:iCs/>
        </w:rPr>
      </w:pPr>
      <w:r w:rsidRPr="00272A5D">
        <w:rPr>
          <w:rFonts w:cstheme="minorHAnsi"/>
          <w:b/>
          <w:bCs/>
          <w:iCs/>
        </w:rPr>
        <w:t>Utilisation</w:t>
      </w:r>
      <w:r w:rsidRPr="00272A5D">
        <w:rPr>
          <w:rFonts w:cstheme="minorHAnsi"/>
          <w:iCs/>
        </w:rPr>
        <w:t xml:space="preserve"> de la ressource : Le processus peut utiliser la ressource. </w:t>
      </w:r>
    </w:p>
    <w:p w:rsidR="00272A5D" w:rsidRDefault="00272A5D" w:rsidP="00272A5D">
      <w:pPr>
        <w:pStyle w:val="Paragraphedeliste"/>
        <w:numPr>
          <w:ilvl w:val="0"/>
          <w:numId w:val="3"/>
        </w:numPr>
        <w:tabs>
          <w:tab w:val="left" w:pos="2977"/>
        </w:tabs>
        <w:rPr>
          <w:rFonts w:cstheme="minorHAnsi"/>
          <w:iCs/>
        </w:rPr>
      </w:pPr>
      <w:r w:rsidRPr="00272A5D">
        <w:rPr>
          <w:rFonts w:cstheme="minorHAnsi"/>
          <w:b/>
          <w:bCs/>
          <w:iCs/>
        </w:rPr>
        <w:t>Libération</w:t>
      </w:r>
      <w:r w:rsidRPr="00272A5D">
        <w:rPr>
          <w:rFonts w:cstheme="minorHAnsi"/>
          <w:iCs/>
        </w:rPr>
        <w:t xml:space="preserve"> de la ressource : Le processus libère la ressource demandée et </w:t>
      </w:r>
      <w:r w:rsidR="0033148C" w:rsidRPr="00272A5D">
        <w:rPr>
          <w:rFonts w:cstheme="minorHAnsi"/>
          <w:iCs/>
        </w:rPr>
        <w:t>allouée.</w:t>
      </w:r>
    </w:p>
    <w:p w:rsidR="00272A5D" w:rsidRDefault="00272A5D" w:rsidP="00272A5D">
      <w:pPr>
        <w:pStyle w:val="Paragraphedeliste"/>
        <w:tabs>
          <w:tab w:val="left" w:pos="2977"/>
        </w:tabs>
        <w:ind w:left="780"/>
        <w:rPr>
          <w:rFonts w:cstheme="minorHAnsi"/>
          <w:iCs/>
        </w:rPr>
      </w:pPr>
    </w:p>
    <w:p w:rsidR="00272A5D" w:rsidRPr="00DA6C49" w:rsidRDefault="00DA6C49" w:rsidP="00DA6C49">
      <w:pPr>
        <w:pStyle w:val="Paragraphedeliste"/>
        <w:numPr>
          <w:ilvl w:val="0"/>
          <w:numId w:val="1"/>
        </w:numPr>
        <w:tabs>
          <w:tab w:val="left" w:pos="2977"/>
        </w:tabs>
        <w:rPr>
          <w:rFonts w:cstheme="minorHAnsi"/>
          <w:b/>
          <w:bCs/>
          <w:iCs/>
          <w:highlight w:val="yellow"/>
          <w:u w:val="single"/>
        </w:rPr>
      </w:pPr>
      <w:r w:rsidRPr="00DA6C49">
        <w:rPr>
          <w:rFonts w:cstheme="minorHAnsi"/>
          <w:b/>
          <w:bCs/>
          <w:iCs/>
          <w:highlight w:val="yellow"/>
          <w:u w:val="single"/>
        </w:rPr>
        <w:t>Interblocage :</w:t>
      </w:r>
    </w:p>
    <w:p w:rsidR="00DA6C49" w:rsidRPr="00DA6C49" w:rsidRDefault="00DA6C49" w:rsidP="00DA6C49">
      <w:pPr>
        <w:tabs>
          <w:tab w:val="left" w:pos="2977"/>
        </w:tabs>
        <w:rPr>
          <w:rFonts w:cstheme="minorHAnsi"/>
          <w:iCs/>
        </w:rPr>
      </w:pPr>
      <w:r w:rsidRPr="00DA6C49">
        <w:rPr>
          <w:rFonts w:cstheme="minorHAnsi"/>
          <w:iCs/>
        </w:rPr>
        <w:t>Imaginons que deux processus P1 et P2 se répartissent deux ressources : R1 et R2.</w:t>
      </w:r>
    </w:p>
    <w:p w:rsidR="00DA6C49" w:rsidRPr="00DA6C49" w:rsidRDefault="00DA6C49" w:rsidP="00DA6C49">
      <w:pPr>
        <w:numPr>
          <w:ilvl w:val="0"/>
          <w:numId w:val="4"/>
        </w:numPr>
        <w:tabs>
          <w:tab w:val="left" w:pos="2977"/>
        </w:tabs>
        <w:rPr>
          <w:rFonts w:cstheme="minorHAnsi"/>
          <w:iCs/>
        </w:rPr>
      </w:pPr>
      <w:r w:rsidRPr="00DA6C49">
        <w:rPr>
          <w:rFonts w:cstheme="minorHAnsi"/>
          <w:b/>
          <w:bCs/>
          <w:iCs/>
        </w:rPr>
        <w:t>P1 est élu, demande et obtient une ressource R1</w:t>
      </w:r>
      <w:r w:rsidRPr="00DA6C49">
        <w:rPr>
          <w:rFonts w:cstheme="minorHAnsi"/>
          <w:iCs/>
        </w:rPr>
        <w:t>, puis :</w:t>
      </w:r>
    </w:p>
    <w:p w:rsidR="00DA6C49" w:rsidRPr="00DA6C49" w:rsidRDefault="00DA6C49" w:rsidP="00DA6C49">
      <w:pPr>
        <w:numPr>
          <w:ilvl w:val="0"/>
          <w:numId w:val="4"/>
        </w:numPr>
        <w:tabs>
          <w:tab w:val="left" w:pos="2977"/>
        </w:tabs>
        <w:rPr>
          <w:rFonts w:cstheme="minorHAnsi"/>
          <w:iCs/>
        </w:rPr>
      </w:pPr>
      <w:r w:rsidRPr="00DA6C49">
        <w:rPr>
          <w:rFonts w:cstheme="minorHAnsi"/>
          <w:iCs/>
        </w:rPr>
        <w:t>P1 est commuté par l'ordonnanceur : </w:t>
      </w:r>
      <w:r w:rsidRPr="00DA6C49">
        <w:rPr>
          <w:rFonts w:cstheme="minorHAnsi"/>
          <w:b/>
          <w:bCs/>
          <w:iCs/>
        </w:rPr>
        <w:t>P2 est élu, demande et obtient R2</w:t>
      </w:r>
      <w:r w:rsidRPr="00DA6C49">
        <w:rPr>
          <w:rFonts w:cstheme="minorHAnsi"/>
          <w:iCs/>
        </w:rPr>
        <w:t>,</w:t>
      </w:r>
    </w:p>
    <w:p w:rsidR="00DA6C49" w:rsidRPr="00DA6C49" w:rsidRDefault="00DA6C49" w:rsidP="00DA6C49">
      <w:pPr>
        <w:numPr>
          <w:ilvl w:val="0"/>
          <w:numId w:val="4"/>
        </w:numPr>
        <w:tabs>
          <w:tab w:val="left" w:pos="2977"/>
        </w:tabs>
        <w:rPr>
          <w:rFonts w:cstheme="minorHAnsi"/>
          <w:iCs/>
        </w:rPr>
      </w:pPr>
      <w:r w:rsidRPr="00DA6C49">
        <w:rPr>
          <w:rFonts w:cstheme="minorHAnsi"/>
          <w:iCs/>
        </w:rPr>
        <w:t>P2 demande R1, mais il ne peut l'obtenir car détenue par P1</w:t>
      </w:r>
    </w:p>
    <w:p w:rsidR="00DA6C49" w:rsidRPr="00DA6C49" w:rsidRDefault="00DA6C49" w:rsidP="00DA6C49">
      <w:pPr>
        <w:numPr>
          <w:ilvl w:val="0"/>
          <w:numId w:val="4"/>
        </w:numPr>
        <w:tabs>
          <w:tab w:val="left" w:pos="2977"/>
        </w:tabs>
        <w:rPr>
          <w:rFonts w:cstheme="minorHAnsi"/>
          <w:iCs/>
        </w:rPr>
      </w:pPr>
      <w:r w:rsidRPr="00DA6C49">
        <w:rPr>
          <w:rFonts w:cstheme="minorHAnsi"/>
          <w:iCs/>
        </w:rPr>
        <w:t>P2 est donc commuté : P1 est élu (car R1 est détenue par P1) et il demande R2, mais il ne peut pas l'obtenir car R2 est détenu par P2.</w:t>
      </w:r>
    </w:p>
    <w:p w:rsidR="00DA6C49" w:rsidRPr="00DA6C49" w:rsidRDefault="00DA6C49" w:rsidP="00DA6C49">
      <w:pPr>
        <w:numPr>
          <w:ilvl w:val="0"/>
          <w:numId w:val="4"/>
        </w:numPr>
        <w:tabs>
          <w:tab w:val="left" w:pos="2977"/>
        </w:tabs>
        <w:rPr>
          <w:rFonts w:cstheme="minorHAnsi"/>
          <w:iCs/>
        </w:rPr>
      </w:pPr>
      <w:r w:rsidRPr="00DA6C49">
        <w:rPr>
          <w:rFonts w:cstheme="minorHAnsi"/>
          <w:iCs/>
        </w:rPr>
        <w:t>P1 est à son tour commuté : P2 est élu (car R2 est détenue par P2) et il demande R1</w:t>
      </w:r>
    </w:p>
    <w:p w:rsidR="00DA6C49" w:rsidRPr="00DA6C49" w:rsidRDefault="00DA6C49" w:rsidP="00DA6C49">
      <w:pPr>
        <w:numPr>
          <w:ilvl w:val="0"/>
          <w:numId w:val="4"/>
        </w:numPr>
        <w:tabs>
          <w:tab w:val="left" w:pos="2977"/>
        </w:tabs>
        <w:rPr>
          <w:rFonts w:cstheme="minorHAnsi"/>
          <w:iCs/>
        </w:rPr>
      </w:pPr>
      <w:proofErr w:type="gramStart"/>
      <w:r w:rsidRPr="00DA6C49">
        <w:rPr>
          <w:rFonts w:cstheme="minorHAnsi"/>
          <w:iCs/>
        </w:rPr>
        <w:t>etc..</w:t>
      </w:r>
      <w:proofErr w:type="gramEnd"/>
    </w:p>
    <w:p w:rsidR="00DA6C49" w:rsidRDefault="00DA6C49" w:rsidP="00DA6C49">
      <w:pPr>
        <w:tabs>
          <w:tab w:val="left" w:pos="2977"/>
        </w:tabs>
        <w:spacing w:after="0"/>
        <w:rPr>
          <w:rFonts w:cstheme="minorHAnsi"/>
          <w:iCs/>
        </w:rPr>
      </w:pPr>
      <w:r w:rsidRPr="00DA6C49">
        <w:rPr>
          <w:rFonts w:cstheme="minorHAnsi"/>
          <w:iCs/>
        </w:rPr>
        <w:t>Les processus sont alors bloqués dans l'attente l'un de l'autre dans un cycle sans fin</w:t>
      </w:r>
      <w:r>
        <w:rPr>
          <w:rFonts w:cstheme="minorHAnsi"/>
          <w:iCs/>
        </w:rPr>
        <w:t>.</w:t>
      </w:r>
    </w:p>
    <w:p w:rsidR="0033148C" w:rsidRDefault="0033148C" w:rsidP="00DA6C49">
      <w:pPr>
        <w:tabs>
          <w:tab w:val="left" w:pos="2977"/>
        </w:tabs>
        <w:spacing w:after="0"/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spacing w:after="0"/>
        <w:rPr>
          <w:rFonts w:cstheme="minorHAnsi"/>
          <w:iCs/>
        </w:rPr>
      </w:pPr>
      <w:r>
        <w:rPr>
          <w:rFonts w:cstheme="minorHAnsi"/>
          <w:iCs/>
        </w:rPr>
        <w:t>Regardons le schéma suivant en rappelant d’abords les états d’un processus :</w:t>
      </w:r>
    </w:p>
    <w:p w:rsidR="0033148C" w:rsidRPr="00DA6C49" w:rsidRDefault="0033148C" w:rsidP="0033148C">
      <w:pPr>
        <w:tabs>
          <w:tab w:val="left" w:pos="2977"/>
        </w:tabs>
        <w:spacing w:after="0"/>
        <w:jc w:val="center"/>
        <w:rPr>
          <w:rFonts w:cstheme="minorHAnsi"/>
          <w:iCs/>
        </w:rPr>
      </w:pPr>
      <w:r>
        <w:rPr>
          <w:noProof/>
        </w:rPr>
        <w:drawing>
          <wp:inline distT="0" distB="0" distL="0" distR="0" wp14:anchorId="23389C23" wp14:editId="7498E7A3">
            <wp:extent cx="5029200" cy="2744606"/>
            <wp:effectExtent l="0" t="0" r="0" b="0"/>
            <wp:docPr id="9171869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186997" name=""/>
                    <pic:cNvPicPr/>
                  </pic:nvPicPr>
                  <pic:blipFill rotWithShape="1">
                    <a:blip r:embed="rId6"/>
                    <a:srcRect t="6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899" cy="2755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"/>
        <w:gridCol w:w="25"/>
        <w:gridCol w:w="4896"/>
        <w:gridCol w:w="460"/>
        <w:gridCol w:w="9"/>
        <w:gridCol w:w="4737"/>
      </w:tblGrid>
      <w:tr w:rsidR="0033148C" w:rsidTr="0033148C">
        <w:tc>
          <w:tcPr>
            <w:tcW w:w="338" w:type="dxa"/>
          </w:tcPr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lastRenderedPageBreak/>
              <w:t>1</w:t>
            </w: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2</w:t>
            </w: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3</w:t>
            </w:r>
          </w:p>
        </w:tc>
        <w:tc>
          <w:tcPr>
            <w:tcW w:w="4867" w:type="dxa"/>
            <w:gridSpan w:val="2"/>
            <w:tcBorders>
              <w:right w:val="single" w:sz="4" w:space="0" w:color="auto"/>
            </w:tcBorders>
          </w:tcPr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noProof/>
              </w:rPr>
              <w:drawing>
                <wp:inline distT="0" distB="0" distL="0" distR="0" wp14:anchorId="21678A4F" wp14:editId="1C31BE29">
                  <wp:extent cx="2857500" cy="3914775"/>
                  <wp:effectExtent l="0" t="0" r="0" b="9525"/>
                  <wp:docPr id="7057235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72354" name=""/>
                          <pic:cNvPicPr/>
                        </pic:nvPicPr>
                        <pic:blipFill rotWithShape="1">
                          <a:blip r:embed="rId7"/>
                          <a:srcRect t="1510" r="5182" b="-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3844" cy="3937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" w:type="dxa"/>
            <w:gridSpan w:val="2"/>
            <w:tcBorders>
              <w:left w:val="single" w:sz="4" w:space="0" w:color="auto"/>
            </w:tcBorders>
          </w:tcPr>
          <w:p w:rsidR="00DA6C49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6</w:t>
            </w: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7</w:t>
            </w: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DA6C49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DA6C49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8</w:t>
            </w:r>
          </w:p>
        </w:tc>
        <w:tc>
          <w:tcPr>
            <w:tcW w:w="4910" w:type="dxa"/>
          </w:tcPr>
          <w:p w:rsidR="0033148C" w:rsidRDefault="0033148C" w:rsidP="00DA6C49">
            <w:pPr>
              <w:tabs>
                <w:tab w:val="left" w:pos="2977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79FCDF4" wp14:editId="71A2F1C1">
                  <wp:extent cx="2622550" cy="1209675"/>
                  <wp:effectExtent l="0" t="0" r="6350" b="9525"/>
                  <wp:docPr id="74390753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90753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885" cy="1216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3148C" w:rsidRDefault="0033148C" w:rsidP="00DA6C49">
            <w:pPr>
              <w:tabs>
                <w:tab w:val="left" w:pos="2977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44A63AD" wp14:editId="14DED0CC">
                  <wp:extent cx="2622550" cy="2505075"/>
                  <wp:effectExtent l="0" t="0" r="6350" b="9525"/>
                  <wp:docPr id="17138453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384532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4037" cy="2516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148C" w:rsidTr="0033148C">
        <w:tc>
          <w:tcPr>
            <w:tcW w:w="441" w:type="dxa"/>
            <w:gridSpan w:val="2"/>
          </w:tcPr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4</w:t>
            </w: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5</w:t>
            </w:r>
          </w:p>
        </w:tc>
        <w:tc>
          <w:tcPr>
            <w:tcW w:w="4764" w:type="dxa"/>
            <w:tcBorders>
              <w:right w:val="single" w:sz="4" w:space="0" w:color="auto"/>
            </w:tcBorders>
          </w:tcPr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noProof/>
              </w:rPr>
              <w:drawing>
                <wp:inline distT="0" distB="0" distL="0" distR="0" wp14:anchorId="2D328FAC" wp14:editId="07BE8817">
                  <wp:extent cx="2969895" cy="2695575"/>
                  <wp:effectExtent l="0" t="0" r="1905" b="9525"/>
                  <wp:docPr id="13433281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328176" name=""/>
                          <pic:cNvPicPr/>
                        </pic:nvPicPr>
                        <pic:blipFill rotWithShape="1">
                          <a:blip r:embed="rId10"/>
                          <a:srcRect b="348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2066" cy="2715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" w:type="dxa"/>
            <w:tcBorders>
              <w:left w:val="single" w:sz="4" w:space="0" w:color="auto"/>
            </w:tcBorders>
          </w:tcPr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9</w:t>
            </w: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10</w:t>
            </w:r>
          </w:p>
        </w:tc>
        <w:tc>
          <w:tcPr>
            <w:tcW w:w="4932" w:type="dxa"/>
            <w:gridSpan w:val="2"/>
            <w:tcBorders>
              <w:left w:val="nil"/>
            </w:tcBorders>
          </w:tcPr>
          <w:p w:rsidR="0033148C" w:rsidRDefault="0033148C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  <w:r>
              <w:rPr>
                <w:noProof/>
              </w:rPr>
              <w:drawing>
                <wp:inline distT="0" distB="0" distL="0" distR="0" wp14:anchorId="51099013" wp14:editId="7989F8F4">
                  <wp:extent cx="2845435" cy="2609850"/>
                  <wp:effectExtent l="0" t="0" r="0" b="0"/>
                  <wp:docPr id="133708994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08994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139" cy="2615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33148C" w:rsidRDefault="0033148C" w:rsidP="00DA6C49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DA6C49">
      <w:pPr>
        <w:tabs>
          <w:tab w:val="left" w:pos="2977"/>
        </w:tabs>
        <w:rPr>
          <w:rFonts w:cstheme="minorHAnsi"/>
          <w:i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69"/>
        <w:gridCol w:w="2689"/>
        <w:gridCol w:w="2693"/>
      </w:tblGrid>
      <w:tr w:rsidR="004F7398" w:rsidTr="004F7398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F7398" w:rsidRPr="004F7398" w:rsidRDefault="004F7398" w:rsidP="004F7398">
            <w:pPr>
              <w:tabs>
                <w:tab w:val="left" w:pos="2977"/>
              </w:tabs>
              <w:spacing w:after="120"/>
              <w:rPr>
                <w:rFonts w:cstheme="minorHAnsi"/>
                <w:b/>
                <w:bCs/>
                <w:iCs/>
                <w:u w:val="single"/>
              </w:rPr>
            </w:pPr>
            <w:r w:rsidRPr="004F7398">
              <w:rPr>
                <w:rFonts w:cstheme="minorHAnsi"/>
                <w:b/>
                <w:bCs/>
                <w:iCs/>
                <w:u w:val="single"/>
              </w:rPr>
              <w:t xml:space="preserve">Exercice </w:t>
            </w:r>
            <w:r w:rsidR="005C5A0F">
              <w:rPr>
                <w:rFonts w:cstheme="minorHAnsi"/>
                <w:b/>
                <w:bCs/>
                <w:iCs/>
                <w:u w:val="single"/>
              </w:rPr>
              <w:t>3</w:t>
            </w:r>
            <w:r w:rsidRPr="004F7398">
              <w:rPr>
                <w:rFonts w:cstheme="minorHAnsi"/>
                <w:b/>
                <w:bCs/>
                <w:iCs/>
                <w:u w:val="single"/>
              </w:rPr>
              <w:t xml:space="preserve"> :  </w:t>
            </w:r>
          </w:p>
          <w:p w:rsidR="004F7398" w:rsidRPr="004F7398" w:rsidRDefault="004F7398" w:rsidP="004F7398">
            <w:pPr>
              <w:tabs>
                <w:tab w:val="left" w:pos="2977"/>
              </w:tabs>
              <w:spacing w:after="120"/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On trouvera ci‐ </w:t>
            </w:r>
            <w:r>
              <w:rPr>
                <w:rFonts w:cstheme="minorHAnsi"/>
                <w:iCs/>
              </w:rPr>
              <w:t>contre</w:t>
            </w:r>
            <w:r w:rsidRPr="004F7398">
              <w:rPr>
                <w:rFonts w:cstheme="minorHAnsi"/>
                <w:iCs/>
              </w:rPr>
              <w:t xml:space="preserve"> deux programmes rédigés en pseudo‐code Verrouiller un fichier signifie que le programme demande un accès exclusif au fichier et l’obtient si le fichier est disponible.</w:t>
            </w:r>
          </w:p>
        </w:tc>
        <w:tc>
          <w:tcPr>
            <w:tcW w:w="2689" w:type="dxa"/>
            <w:tcBorders>
              <w:left w:val="single" w:sz="4" w:space="0" w:color="auto"/>
            </w:tcBorders>
          </w:tcPr>
          <w:p w:rsidR="004F7398" w:rsidRDefault="004F7398" w:rsidP="004F7398">
            <w:pPr>
              <w:tabs>
                <w:tab w:val="left" w:pos="2977"/>
              </w:tabs>
              <w:spacing w:after="120"/>
              <w:jc w:val="center"/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>Programme 1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Verrouiller fichier_1 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Calculs sur fichier_1 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Verrouiller fichier_2 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>Calculs sur fichier_1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 Calculs sur fichier_2 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Calculs sur fichier_1 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Déverrouiller fichier_2 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>Déverrouiller fichier_1</w:t>
            </w:r>
          </w:p>
          <w:p w:rsidR="004F7398" w:rsidRDefault="004F7398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</w:tc>
        <w:tc>
          <w:tcPr>
            <w:tcW w:w="2693" w:type="dxa"/>
          </w:tcPr>
          <w:p w:rsidR="004F7398" w:rsidRDefault="004F7398" w:rsidP="004F7398">
            <w:pPr>
              <w:tabs>
                <w:tab w:val="left" w:pos="2977"/>
              </w:tabs>
              <w:spacing w:after="120"/>
              <w:jc w:val="center"/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>Programme 2</w:t>
            </w:r>
          </w:p>
          <w:p w:rsidR="004F7398" w:rsidRDefault="004F7398" w:rsidP="004F7398">
            <w:pPr>
              <w:tabs>
                <w:tab w:val="left" w:pos="2977"/>
              </w:tabs>
              <w:rPr>
                <w:rFonts w:cstheme="minorHAnsi"/>
                <w:iCs/>
              </w:rPr>
            </w:pPr>
            <w:r w:rsidRPr="004F7398">
              <w:rPr>
                <w:rFonts w:cstheme="minorHAnsi"/>
                <w:iCs/>
              </w:rPr>
              <w:t xml:space="preserve">Verrouiller fichier_2 Verrouiller fichier_1 Calculs sur fichier_1 Calculs sur fichier_2 Déverrouiller fichier_1 Déverrouiller fichier_2 </w:t>
            </w:r>
            <w:r>
              <w:rPr>
                <w:rFonts w:cstheme="minorHAnsi"/>
                <w:iCs/>
              </w:rPr>
              <w:t xml:space="preserve"> </w:t>
            </w:r>
          </w:p>
          <w:p w:rsidR="004F7398" w:rsidRDefault="004F7398" w:rsidP="00DA6C49">
            <w:pPr>
              <w:tabs>
                <w:tab w:val="left" w:pos="2977"/>
              </w:tabs>
              <w:rPr>
                <w:rFonts w:cstheme="minorHAnsi"/>
                <w:iCs/>
              </w:rPr>
            </w:pPr>
          </w:p>
        </w:tc>
      </w:tr>
    </w:tbl>
    <w:p w:rsidR="004F7398" w:rsidRDefault="004F7398" w:rsidP="00DA6C49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4F7398">
      <w:pPr>
        <w:pStyle w:val="Paragraphedeliste"/>
        <w:numPr>
          <w:ilvl w:val="0"/>
          <w:numId w:val="6"/>
        </w:numPr>
        <w:tabs>
          <w:tab w:val="left" w:pos="2977"/>
        </w:tabs>
        <w:rPr>
          <w:rFonts w:cstheme="minorHAnsi"/>
          <w:iCs/>
        </w:rPr>
      </w:pPr>
      <w:r w:rsidRPr="004F7398">
        <w:rPr>
          <w:rFonts w:cstheme="minorHAnsi"/>
          <w:iCs/>
        </w:rPr>
        <w:t>En supposant que les processus correspondant à ces programmes s’exécutent simultanément (exécution concurrente), expliquer le problème qui peut être rencontré.</w:t>
      </w:r>
    </w:p>
    <w:p w:rsid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4F7398">
      <w:pPr>
        <w:pStyle w:val="Paragraphedeliste"/>
        <w:numPr>
          <w:ilvl w:val="0"/>
          <w:numId w:val="6"/>
        </w:numPr>
        <w:tabs>
          <w:tab w:val="left" w:pos="2977"/>
        </w:tabs>
        <w:rPr>
          <w:rFonts w:cstheme="minorHAnsi"/>
          <w:iCs/>
        </w:rPr>
      </w:pPr>
      <w:r w:rsidRPr="004F7398">
        <w:rPr>
          <w:rFonts w:cstheme="minorHAnsi"/>
          <w:iCs/>
        </w:rPr>
        <w:t>Proposer une modification du programme 2 permettant d’éviter ce problème.</w:t>
      </w:r>
    </w:p>
    <w:p w:rsid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4F7398" w:rsidRPr="004F7398" w:rsidRDefault="004F7398" w:rsidP="004F7398">
      <w:pPr>
        <w:tabs>
          <w:tab w:val="left" w:pos="2977"/>
        </w:tabs>
        <w:rPr>
          <w:rFonts w:cstheme="minorHAnsi"/>
          <w:iCs/>
        </w:rPr>
      </w:pPr>
    </w:p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p w:rsid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p w:rsidR="00DA6C49" w:rsidRPr="00DA6C49" w:rsidRDefault="00DA6C49" w:rsidP="00DA6C49">
      <w:pPr>
        <w:tabs>
          <w:tab w:val="left" w:pos="2977"/>
        </w:tabs>
        <w:rPr>
          <w:rFonts w:cstheme="minorHAnsi"/>
          <w:iCs/>
        </w:rPr>
      </w:pPr>
    </w:p>
    <w:sectPr w:rsidR="00DA6C49" w:rsidRPr="00DA6C49" w:rsidSect="00272A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4BDF"/>
    <w:multiLevelType w:val="multilevel"/>
    <w:tmpl w:val="CD6C2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5700E3"/>
    <w:multiLevelType w:val="hybridMultilevel"/>
    <w:tmpl w:val="CB68CD9E"/>
    <w:lvl w:ilvl="0" w:tplc="6F044EE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42FA43E6"/>
    <w:multiLevelType w:val="hybridMultilevel"/>
    <w:tmpl w:val="4496B046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DBA5510"/>
    <w:multiLevelType w:val="hybridMultilevel"/>
    <w:tmpl w:val="EB06F51A"/>
    <w:lvl w:ilvl="0" w:tplc="E7F657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2C05E4"/>
    <w:multiLevelType w:val="hybridMultilevel"/>
    <w:tmpl w:val="24400E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59487D"/>
    <w:multiLevelType w:val="hybridMultilevel"/>
    <w:tmpl w:val="543AA3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4314397">
    <w:abstractNumId w:val="3"/>
  </w:num>
  <w:num w:numId="2" w16cid:durableId="1516457424">
    <w:abstractNumId w:val="5"/>
  </w:num>
  <w:num w:numId="3" w16cid:durableId="1801848132">
    <w:abstractNumId w:val="2"/>
  </w:num>
  <w:num w:numId="4" w16cid:durableId="697659080">
    <w:abstractNumId w:val="0"/>
  </w:num>
  <w:num w:numId="5" w16cid:durableId="1882355853">
    <w:abstractNumId w:val="4"/>
  </w:num>
  <w:num w:numId="6" w16cid:durableId="916745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2B"/>
    <w:rsid w:val="00272A5D"/>
    <w:rsid w:val="0033148C"/>
    <w:rsid w:val="0041282B"/>
    <w:rsid w:val="004F7398"/>
    <w:rsid w:val="005C5A0F"/>
    <w:rsid w:val="00775438"/>
    <w:rsid w:val="00DA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834A"/>
  <w15:chartTrackingRefBased/>
  <w15:docId w15:val="{DE4626BF-BF00-4BF8-A381-AD98D842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128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128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28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128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128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128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128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128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128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128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128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128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1282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1282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1282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1282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1282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1282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128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128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128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128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128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1282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1282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1282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128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1282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1282B"/>
    <w:rPr>
      <w:b/>
      <w:bCs/>
      <w:smallCaps/>
      <w:color w:val="2F5496" w:themeColor="accent1" w:themeShade="BF"/>
      <w:spacing w:val="5"/>
    </w:rPr>
  </w:style>
  <w:style w:type="character" w:styleId="Textedelespacerserv">
    <w:name w:val="Placeholder Text"/>
    <w:basedOn w:val="Policepardfaut"/>
    <w:uiPriority w:val="99"/>
    <w:semiHidden/>
    <w:rsid w:val="0041282B"/>
    <w:rPr>
      <w:color w:val="666666"/>
    </w:rPr>
  </w:style>
  <w:style w:type="table" w:styleId="Grilledutableau">
    <w:name w:val="Table Grid"/>
    <w:basedOn w:val="TableauNormal"/>
    <w:uiPriority w:val="39"/>
    <w:rsid w:val="00272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336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2025-11-30T10:41:00Z</dcterms:created>
  <dcterms:modified xsi:type="dcterms:W3CDTF">2025-11-30T17:29:00Z</dcterms:modified>
</cp:coreProperties>
</file>